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9F" w:rsidRPr="00BB129F" w:rsidRDefault="00BB129F" w:rsidP="00BB129F">
      <w:pPr>
        <w:shd w:val="clear" w:color="auto" w:fill="FAFBFC"/>
        <w:spacing w:after="0" w:line="407" w:lineRule="atLeast"/>
        <w:jc w:val="center"/>
        <w:outlineLvl w:val="0"/>
        <w:rPr>
          <w:rFonts w:ascii="Georgia" w:eastAsia="Times New Roman" w:hAnsi="Georgia" w:cs="Arial"/>
          <w:color w:val="3489C8"/>
          <w:spacing w:val="-16"/>
          <w:kern w:val="36"/>
          <w:sz w:val="41"/>
          <w:szCs w:val="41"/>
        </w:rPr>
      </w:pPr>
      <w:r>
        <w:rPr>
          <w:rFonts w:ascii="Georgia" w:eastAsia="Times New Roman" w:hAnsi="Georgia" w:cs="Arial"/>
          <w:color w:val="3489C8"/>
          <w:spacing w:val="-16"/>
          <w:kern w:val="36"/>
          <w:sz w:val="41"/>
          <w:szCs w:val="41"/>
        </w:rPr>
        <w:t xml:space="preserve">ИНФОРМАЦИЯ </w:t>
      </w:r>
      <w:r w:rsidRPr="00BB129F">
        <w:rPr>
          <w:rFonts w:ascii="Georgia" w:eastAsia="Times New Roman" w:hAnsi="Georgia" w:cs="Arial"/>
          <w:color w:val="3489C8"/>
          <w:spacing w:val="-16"/>
          <w:kern w:val="36"/>
          <w:sz w:val="41"/>
          <w:szCs w:val="41"/>
        </w:rPr>
        <w:t xml:space="preserve"> О МЕРАХ ПО ПРОФИЛАКТИКЕ ЭКСТРЕМИЗМА И ТЕРРОРИЗМА С</w:t>
      </w:r>
      <w:r w:rsidR="004E21EC">
        <w:rPr>
          <w:rFonts w:ascii="Georgia" w:eastAsia="Times New Roman" w:hAnsi="Georgia" w:cs="Arial"/>
          <w:color w:val="3489C8"/>
          <w:spacing w:val="-16"/>
          <w:kern w:val="36"/>
          <w:sz w:val="41"/>
          <w:szCs w:val="41"/>
        </w:rPr>
        <w:t>РЕДИ НЕСОВЕРШЕННОЛЕТНИХ</w:t>
      </w:r>
      <w:r>
        <w:rPr>
          <w:rFonts w:ascii="Georgia" w:eastAsia="Times New Roman" w:hAnsi="Georgia" w:cs="Arial"/>
          <w:color w:val="3489C8"/>
          <w:spacing w:val="-16"/>
          <w:kern w:val="36"/>
          <w:sz w:val="41"/>
          <w:szCs w:val="41"/>
        </w:rPr>
        <w:t>.</w:t>
      </w:r>
    </w:p>
    <w:p w:rsidR="00BB129F" w:rsidRPr="00BB129F" w:rsidRDefault="00BB129F" w:rsidP="00BB129F">
      <w:pPr>
        <w:shd w:val="clear" w:color="auto" w:fill="FAFBFC"/>
        <w:spacing w:before="157" w:after="235" w:line="240" w:lineRule="auto"/>
        <w:jc w:val="center"/>
        <w:rPr>
          <w:rFonts w:ascii="Arial" w:eastAsia="Times New Roman" w:hAnsi="Arial" w:cs="Arial"/>
          <w:color w:val="646464"/>
          <w:sz w:val="19"/>
          <w:szCs w:val="19"/>
        </w:rPr>
      </w:pPr>
    </w:p>
    <w:p w:rsidR="00BB129F" w:rsidRPr="00BB129F" w:rsidRDefault="00BB129F" w:rsidP="00BB129F">
      <w:pPr>
        <w:shd w:val="clear" w:color="auto" w:fill="FFFFFF"/>
        <w:spacing w:before="157" w:after="235" w:line="240" w:lineRule="auto"/>
        <w:ind w:left="720" w:hanging="360"/>
        <w:jc w:val="center"/>
        <w:rPr>
          <w:rFonts w:ascii="Arial" w:eastAsia="Times New Roman" w:hAnsi="Arial" w:cs="Arial"/>
          <w:color w:val="646464"/>
          <w:sz w:val="19"/>
          <w:szCs w:val="19"/>
        </w:rPr>
      </w:pPr>
      <w:r w:rsidRPr="00BB129F">
        <w:rPr>
          <w:rFonts w:ascii="Times New Roman" w:eastAsia="Times New Roman" w:hAnsi="Times New Roman" w:cs="Times New Roman"/>
          <w:b/>
          <w:bCs/>
          <w:color w:val="000000"/>
          <w:spacing w:val="-1"/>
          <w:sz w:val="24"/>
          <w:szCs w:val="24"/>
        </w:rPr>
        <w:t>1.</w:t>
      </w:r>
      <w:r w:rsidRPr="00BB129F">
        <w:rPr>
          <w:rFonts w:ascii="Times New Roman" w:eastAsia="Times New Roman" w:hAnsi="Times New Roman" w:cs="Times New Roman"/>
          <w:color w:val="000000"/>
          <w:spacing w:val="-1"/>
          <w:sz w:val="24"/>
          <w:szCs w:val="24"/>
        </w:rPr>
        <w:t>    </w:t>
      </w:r>
      <w:r w:rsidRPr="00BB129F">
        <w:rPr>
          <w:rFonts w:ascii="Times New Roman" w:eastAsia="Times New Roman" w:hAnsi="Times New Roman" w:cs="Times New Roman"/>
          <w:b/>
          <w:bCs/>
          <w:color w:val="000000"/>
          <w:spacing w:val="-1"/>
          <w:sz w:val="24"/>
          <w:szCs w:val="24"/>
        </w:rPr>
        <w:t>Профилактика экстремизма и терроризма в подростковой среде.</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 xml:space="preserve">В настоящее время одной из актуальных проблем в России является экстремизм среди подростков и молодежи. </w:t>
      </w:r>
      <w:proofErr w:type="gramStart"/>
      <w:r w:rsidRPr="00BB129F">
        <w:rPr>
          <w:rFonts w:ascii="Times New Roman" w:eastAsia="Times New Roman" w:hAnsi="Times New Roman" w:cs="Times New Roman"/>
          <w:color w:val="000000"/>
          <w:sz w:val="24"/>
          <w:szCs w:val="24"/>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BB129F">
        <w:rPr>
          <w:rFonts w:ascii="Times New Roman" w:eastAsia="Times New Roman" w:hAnsi="Times New Roman" w:cs="Times New Roman"/>
          <w:color w:val="000000"/>
          <w:sz w:val="24"/>
          <w:szCs w:val="24"/>
        </w:rPr>
        <w:t xml:space="preserve"> В обстановке конфликта - демонстрация жесткой формы разрешения конфликта.</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Как социально-политическое и общественно опасное явление терроризм имеет многовековую историю. Его обыденное и юридическое понимание с течением времени изменялось и расширялось, но основная его суть - наведение страха и ужаса на власть и население путем совершения жестокого насилия и угроз населения с целью запугивания, устрашения и подавления политических противников и конкурентов, навязывая им своей линии поведения.</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Основные признаки терроризма:</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1. Насилие и его необходимое следствие.</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2. Устрашение.</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Экстремизм, как правило, в своей основе имеет определенную идеологию. Признаки экстремизма (терроризма)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Считать те или иные действия экстремистскими позволяет совокупность следующих критериев:</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t>2.       </w:t>
      </w:r>
      <w:r w:rsidRPr="00BB129F">
        <w:rPr>
          <w:rFonts w:ascii="Times New Roman" w:eastAsia="Times New Roman" w:hAnsi="Times New Roman" w:cs="Times New Roman"/>
          <w:color w:val="000000"/>
          <w:sz w:val="24"/>
          <w:szCs w:val="24"/>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свое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BB129F">
        <w:rPr>
          <w:rFonts w:ascii="Times New Roman" w:eastAsia="Times New Roman" w:hAnsi="Times New Roman" w:cs="Times New Roman"/>
          <w:color w:val="000000"/>
          <w:sz w:val="24"/>
          <w:szCs w:val="24"/>
        </w:rPr>
        <w:t>,</w:t>
      </w:r>
      <w:proofErr w:type="gramEnd"/>
      <w:r w:rsidRPr="00BB129F">
        <w:rPr>
          <w:rFonts w:ascii="Times New Roman" w:eastAsia="Times New Roman" w:hAnsi="Times New Roman" w:cs="Times New Roman"/>
          <w:color w:val="000000"/>
          <w:sz w:val="24"/>
          <w:szCs w:val="24"/>
        </w:rPr>
        <w:t xml:space="preserve"> деятельность по пропаганде и публичному демонстрированию и такой символики будет содержать признаки экстремизма.</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lastRenderedPageBreak/>
        <w:t>Следует выделить основные особенности экстремизма в молодежной среде.</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 xml:space="preserve">Во-первых, экстремизм формируется преимущественно в маргинальной среде. Он постоянно </w:t>
      </w:r>
      <w:r w:rsidR="00D548CD" w:rsidRPr="00BB129F">
        <w:rPr>
          <w:rFonts w:ascii="Times New Roman" w:eastAsia="Times New Roman" w:hAnsi="Times New Roman" w:cs="Times New Roman"/>
          <w:color w:val="000000"/>
          <w:sz w:val="24"/>
          <w:szCs w:val="24"/>
        </w:rPr>
        <w:t>подписывается</w:t>
      </w:r>
      <w:r w:rsidRPr="00BB129F">
        <w:rPr>
          <w:rFonts w:ascii="Times New Roman" w:eastAsia="Times New Roman" w:hAnsi="Times New Roman" w:cs="Times New Roman"/>
          <w:color w:val="000000"/>
          <w:sz w:val="24"/>
          <w:szCs w:val="24"/>
        </w:rPr>
        <w:t xml:space="preserve"> неопределенностью положения молодого человека и его неустановившимися взглядами на происходящее.</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Причиной возникновения экстремистских проявлений в молодежной среде, можно выделить следующие особо значимые факторы:</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w:t>
      </w:r>
      <w:r w:rsidRPr="00BB129F">
        <w:rPr>
          <w:rFonts w:ascii="Times New Roman" w:eastAsia="Times New Roman" w:hAnsi="Times New Roman" w:cs="Times New Roman"/>
          <w:color w:val="000000"/>
          <w:sz w:val="24"/>
          <w:szCs w:val="24"/>
        </w:rPr>
        <w:lastRenderedPageBreak/>
        <w:t>формируется по самой примитивной схеме «мы»</w:t>
      </w:r>
      <w:proofErr w:type="gramStart"/>
      <w:r w:rsidRPr="00BB129F">
        <w:rPr>
          <w:rFonts w:ascii="Times New Roman" w:eastAsia="Times New Roman" w:hAnsi="Times New Roman" w:cs="Times New Roman"/>
          <w:color w:val="000000"/>
          <w:sz w:val="24"/>
          <w:szCs w:val="24"/>
        </w:rPr>
        <w:t xml:space="preserve"> ?</w:t>
      </w:r>
      <w:proofErr w:type="gramEnd"/>
      <w:r w:rsidRPr="00BB129F">
        <w:rPr>
          <w:rFonts w:ascii="Times New Roman" w:eastAsia="Times New Roman" w:hAnsi="Times New Roman" w:cs="Times New Roman"/>
          <w:color w:val="000000"/>
          <w:sz w:val="24"/>
          <w:szCs w:val="24"/>
        </w:rPr>
        <w:t xml:space="preserve"> «они». Также ему присуща неустойчивая психика, легко подверженная внушению и манипулированию.</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proofErr w:type="gramStart"/>
      <w:r w:rsidRPr="00BB129F">
        <w:rPr>
          <w:rFonts w:ascii="Times New Roman" w:eastAsia="Times New Roman" w:hAnsi="Times New Roman" w:cs="Times New Roman"/>
          <w:color w:val="000000"/>
          <w:sz w:val="24"/>
          <w:szCs w:val="24"/>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BB129F">
        <w:rPr>
          <w:rFonts w:ascii="Times New Roman" w:eastAsia="Times New Roman" w:hAnsi="Times New Roman" w:cs="Times New Roman"/>
          <w:color w:val="000000"/>
          <w:sz w:val="24"/>
          <w:szCs w:val="24"/>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Исходя из этого, вытекают следующие направления в работе по профилактики экстремизма и терроризма в образовательном процессе:</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1. Информирование молодежи об экстремизме, об опасности экстремистских организаций.</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2. 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3. Особое внимание следует обращать на внешний вид ребенка, на то, как он проводит свободное время, пользуется сетью Интернет и мобильным телефоном.</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 xml:space="preserve">4. Пропагандировать среди молодежи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BB129F">
        <w:rPr>
          <w:rFonts w:ascii="Times New Roman" w:eastAsia="Times New Roman" w:hAnsi="Times New Roman" w:cs="Times New Roman"/>
          <w:color w:val="000000"/>
          <w:sz w:val="24"/>
          <w:szCs w:val="24"/>
        </w:rPr>
        <w:t>досуговых</w:t>
      </w:r>
      <w:proofErr w:type="spellEnd"/>
      <w:r w:rsidRPr="00BB129F">
        <w:rPr>
          <w:rFonts w:ascii="Times New Roman" w:eastAsia="Times New Roman" w:hAnsi="Times New Roman" w:cs="Times New Roman"/>
          <w:color w:val="000000"/>
          <w:sz w:val="24"/>
          <w:szCs w:val="24"/>
        </w:rPr>
        <w:t xml:space="preserve"> мероприятий.</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5. Развитие толерантности у подростков, повышение их социальной компетентности, прежде всего способности к слушанию, сочувствию, состраданию.</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6. 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7. Научить детей ценить разнообразие и различия, уважать достоинство каждого человека.</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8. Создание условий для снижения агрессии, напряженности.</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9. 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BB129F" w:rsidRPr="00BB129F" w:rsidRDefault="00BB129F" w:rsidP="00D548CD">
      <w:pPr>
        <w:shd w:val="clear" w:color="auto" w:fill="FFFFFF"/>
        <w:spacing w:beforeLines="20" w:afterLines="20" w:line="20" w:lineRule="atLeast"/>
        <w:ind w:firstLine="720"/>
        <w:jc w:val="both"/>
        <w:rPr>
          <w:rFonts w:ascii="Arial" w:eastAsia="Times New Roman" w:hAnsi="Arial" w:cs="Arial"/>
          <w:color w:val="646464"/>
          <w:sz w:val="19"/>
          <w:szCs w:val="19"/>
        </w:rPr>
      </w:pPr>
      <w:r w:rsidRPr="00BB129F">
        <w:rPr>
          <w:rFonts w:ascii="Times New Roman" w:eastAsia="Times New Roman" w:hAnsi="Times New Roman" w:cs="Times New Roman"/>
          <w:color w:val="000000"/>
          <w:sz w:val="24"/>
          <w:szCs w:val="24"/>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
    <w:p w:rsidR="00BB129F" w:rsidRPr="00BB129F" w:rsidRDefault="00BB129F" w:rsidP="00D548CD">
      <w:pPr>
        <w:shd w:val="clear" w:color="auto" w:fill="FAFBFC"/>
        <w:spacing w:beforeLines="20" w:afterLines="20" w:line="20" w:lineRule="atLeast"/>
        <w:ind w:firstLine="708"/>
        <w:jc w:val="both"/>
        <w:rPr>
          <w:rFonts w:ascii="Arial" w:eastAsia="Times New Roman" w:hAnsi="Arial" w:cs="Arial"/>
          <w:color w:val="646464"/>
          <w:sz w:val="19"/>
          <w:szCs w:val="19"/>
        </w:rPr>
      </w:pPr>
      <w:r w:rsidRPr="00BB129F">
        <w:rPr>
          <w:rFonts w:ascii="Times New Roman" w:eastAsia="Times New Roman" w:hAnsi="Times New Roman" w:cs="Times New Roman"/>
          <w:b/>
          <w:bCs/>
          <w:color w:val="444444"/>
          <w:sz w:val="24"/>
          <w:szCs w:val="24"/>
        </w:rPr>
        <w:t>2.  Ответственность несовершеннолетних за нарушение требований законодательства о противодействии терроризму и экстремизму.</w:t>
      </w:r>
    </w:p>
    <w:p w:rsidR="00BB129F" w:rsidRPr="00BB129F" w:rsidRDefault="00BB129F" w:rsidP="00D548CD">
      <w:pPr>
        <w:shd w:val="clear" w:color="auto" w:fill="FAFBFC"/>
        <w:spacing w:beforeLines="20" w:afterLines="20" w:line="20" w:lineRule="atLeast"/>
        <w:ind w:firstLine="708"/>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t>За нарушение законодательства о противодействии терроризму и экстремизму предусмотрена административная и уголовная ответственность.</w:t>
      </w:r>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t>Статьей 13 Федерального закона от 25.07.2002 № 114-ФЗ «О противодействии экстремистской деятельности» установлен запрет распространения на территории Российской Федерации экстремистских материалов, а также их производства или хранения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t xml:space="preserve">В силу ст. 2.3 Кодекса об административных правонарушениях РФ (далее – </w:t>
      </w:r>
      <w:proofErr w:type="spellStart"/>
      <w:r w:rsidRPr="00BB129F">
        <w:rPr>
          <w:rFonts w:ascii="Times New Roman" w:eastAsia="Times New Roman" w:hAnsi="Times New Roman" w:cs="Times New Roman"/>
          <w:color w:val="444444"/>
          <w:sz w:val="24"/>
          <w:szCs w:val="24"/>
        </w:rPr>
        <w:t>КоАП</w:t>
      </w:r>
      <w:proofErr w:type="spellEnd"/>
      <w:r w:rsidRPr="00BB129F">
        <w:rPr>
          <w:rFonts w:ascii="Times New Roman" w:eastAsia="Times New Roman" w:hAnsi="Times New Roman" w:cs="Times New Roman"/>
          <w:color w:val="444444"/>
          <w:sz w:val="24"/>
          <w:szCs w:val="24"/>
        </w:rPr>
        <w:t xml:space="preserve">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lastRenderedPageBreak/>
        <w:t>Так статьями 13.37,</w:t>
      </w:r>
      <w:r w:rsidRPr="00BB129F">
        <w:rPr>
          <w:rFonts w:ascii="Times New Roman" w:eastAsia="Times New Roman" w:hAnsi="Times New Roman" w:cs="Times New Roman"/>
          <w:b/>
          <w:bCs/>
          <w:color w:val="444444"/>
          <w:sz w:val="24"/>
          <w:szCs w:val="24"/>
        </w:rPr>
        <w:t> </w:t>
      </w:r>
      <w:r w:rsidRPr="00BB129F">
        <w:rPr>
          <w:rFonts w:ascii="Times New Roman" w:eastAsia="Times New Roman" w:hAnsi="Times New Roman" w:cs="Times New Roman"/>
          <w:color w:val="444444"/>
          <w:sz w:val="24"/>
          <w:szCs w:val="24"/>
        </w:rPr>
        <w:t>20.3, 20.29, 15.27.1.</w:t>
      </w:r>
      <w:r w:rsidRPr="00BB129F">
        <w:rPr>
          <w:rFonts w:ascii="Times New Roman" w:eastAsia="Times New Roman" w:hAnsi="Times New Roman" w:cs="Times New Roman"/>
          <w:b/>
          <w:bCs/>
          <w:color w:val="444444"/>
          <w:sz w:val="24"/>
          <w:szCs w:val="24"/>
        </w:rPr>
        <w:t> </w:t>
      </w:r>
      <w:proofErr w:type="spellStart"/>
      <w:r w:rsidRPr="00BB129F">
        <w:rPr>
          <w:rFonts w:ascii="Times New Roman" w:eastAsia="Times New Roman" w:hAnsi="Times New Roman" w:cs="Times New Roman"/>
          <w:color w:val="444444"/>
          <w:sz w:val="24"/>
          <w:szCs w:val="24"/>
        </w:rPr>
        <w:t>КоАП</w:t>
      </w:r>
      <w:proofErr w:type="spellEnd"/>
      <w:r w:rsidRPr="00BB129F">
        <w:rPr>
          <w:rFonts w:ascii="Times New Roman" w:eastAsia="Times New Roman" w:hAnsi="Times New Roman" w:cs="Times New Roman"/>
          <w:color w:val="444444"/>
          <w:sz w:val="24"/>
          <w:szCs w:val="24"/>
        </w:rPr>
        <w:t xml:space="preserve"> РФ установлена административная ответственность за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производство и распространение экстремистских материалов; оказание финансовой поддержки терроризму</w:t>
      </w:r>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t>Согласно ст. 20 Уголовного кодекса Российской Федерации (далее – УК РФ) уголовной ответственности подлежит лицо, достигшее ко времени совершения преступления шестнадцатилетнего возраста.</w:t>
      </w:r>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proofErr w:type="gramStart"/>
      <w:r w:rsidRPr="00BB129F">
        <w:rPr>
          <w:rFonts w:ascii="Times New Roman" w:eastAsia="Times New Roman" w:hAnsi="Times New Roman" w:cs="Times New Roman"/>
          <w:color w:val="444444"/>
          <w:sz w:val="24"/>
          <w:szCs w:val="24"/>
        </w:rPr>
        <w:t>Лица, достигшие ко времени совершения преступления четырнадцатилетнего возраста, подлежат уголовной ответственности за террористический акт (ст. 205 УК РФ), прохождение обучения в целях осуществления террористической деятельности (ст. 205.3 УК РФ), участие в террористическом сообществе (ч. 2 ст. 205.4 УК РФ), участие в деятельности террористической организации (ч. 2 ст. 205.5 УК РФ), заведомо ложное сообщение об акте терроризма (ст. 207 УК РФ</w:t>
      </w:r>
      <w:proofErr w:type="gramEnd"/>
      <w:r w:rsidRPr="00BB129F">
        <w:rPr>
          <w:rFonts w:ascii="Times New Roman" w:eastAsia="Times New Roman" w:hAnsi="Times New Roman" w:cs="Times New Roman"/>
          <w:color w:val="444444"/>
          <w:sz w:val="24"/>
          <w:szCs w:val="24"/>
        </w:rPr>
        <w:t>), акт международного терроризма (ст. 361 УК РФ).</w:t>
      </w:r>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t>В целях уголовно-правового обеспечения противодействия терроризму и экстремизму УК РФ устанавливает ответственность за совершение преступлений, связанных с терроризмом и экстремизмом.</w:t>
      </w:r>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proofErr w:type="gramStart"/>
      <w:r w:rsidRPr="00BB129F">
        <w:rPr>
          <w:rFonts w:ascii="Times New Roman" w:eastAsia="Times New Roman" w:hAnsi="Times New Roman" w:cs="Times New Roman"/>
          <w:color w:val="444444"/>
          <w:sz w:val="24"/>
          <w:szCs w:val="24"/>
        </w:rPr>
        <w:t>Так, установлена уголовная ответственность за террористический акт (ст. 205 УК РФ); содействие террористической деятельности (ст. 205.1 УК РФ); публичные призывы к осуществлению террористической деятельности, публичное оправдание терроризма или пропаганда терроризма (ст. 205.2 УК РФ); прохождение обучения в целях осуществления террористической деятельности (ст. 205.3 УК РФ); организацию террористического сообщества и участие в нем (ст. 205.4 УК РФ);</w:t>
      </w:r>
      <w:proofErr w:type="gramEnd"/>
      <w:r w:rsidRPr="00BB129F">
        <w:rPr>
          <w:rFonts w:ascii="Times New Roman" w:eastAsia="Times New Roman" w:hAnsi="Times New Roman" w:cs="Times New Roman"/>
          <w:color w:val="444444"/>
          <w:sz w:val="24"/>
          <w:szCs w:val="24"/>
        </w:rPr>
        <w:t xml:space="preserve"> </w:t>
      </w:r>
      <w:proofErr w:type="gramStart"/>
      <w:r w:rsidRPr="00BB129F">
        <w:rPr>
          <w:rFonts w:ascii="Times New Roman" w:eastAsia="Times New Roman" w:hAnsi="Times New Roman" w:cs="Times New Roman"/>
          <w:color w:val="444444"/>
          <w:sz w:val="24"/>
          <w:szCs w:val="24"/>
        </w:rPr>
        <w:t>организацию деятельности террористической организации и участие в деятельности такой организации (ст.205.5 УК РФ), заведомо ложное сообщение об акте терроризма (ст. 207 УК РФ); публичные призывы к осуществлению экстремистской деятельности (ст. 280); организацию экстремистского сообщества (ст. 282.1 УК РФ); организация деятельности экстремистской организации (ст. 282.2 УК РФ); финансирование экстремистской деятельности (ст. 282.3 УК РФ).</w:t>
      </w:r>
      <w:proofErr w:type="gramEnd"/>
    </w:p>
    <w:p w:rsidR="00BB129F" w:rsidRPr="00BB129F" w:rsidRDefault="00BB129F" w:rsidP="00D548CD">
      <w:pPr>
        <w:shd w:val="clear" w:color="auto" w:fill="FAFBFC"/>
        <w:spacing w:beforeLines="20" w:afterLines="20" w:line="20" w:lineRule="atLeast"/>
        <w:ind w:firstLine="709"/>
        <w:jc w:val="both"/>
        <w:rPr>
          <w:rFonts w:ascii="Arial" w:eastAsia="Times New Roman" w:hAnsi="Arial" w:cs="Arial"/>
          <w:color w:val="646464"/>
          <w:sz w:val="19"/>
          <w:szCs w:val="19"/>
        </w:rPr>
      </w:pPr>
      <w:r w:rsidRPr="00BB129F">
        <w:rPr>
          <w:rFonts w:ascii="Times New Roman" w:eastAsia="Times New Roman" w:hAnsi="Times New Roman" w:cs="Times New Roman"/>
          <w:color w:val="444444"/>
          <w:sz w:val="24"/>
          <w:szCs w:val="24"/>
        </w:rPr>
        <w:t>Кроме того, предусмотрена уголовная ответственность за акт международного терроризма (ст. 361УК РФ).</w:t>
      </w:r>
    </w:p>
    <w:p w:rsidR="00F07DD7" w:rsidRDefault="00F07DD7" w:rsidP="007546D2">
      <w:pPr>
        <w:spacing w:beforeLines="20" w:afterLines="20" w:line="20" w:lineRule="atLeast"/>
        <w:jc w:val="both"/>
      </w:pPr>
    </w:p>
    <w:sectPr w:rsidR="00F07DD7" w:rsidSect="00BB129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B129F"/>
    <w:rsid w:val="004E21EC"/>
    <w:rsid w:val="007546D2"/>
    <w:rsid w:val="00BB129F"/>
    <w:rsid w:val="00D548CD"/>
    <w:rsid w:val="00F0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D2"/>
  </w:style>
  <w:style w:type="paragraph" w:styleId="1">
    <w:name w:val="heading 1"/>
    <w:basedOn w:val="a"/>
    <w:link w:val="10"/>
    <w:uiPriority w:val="9"/>
    <w:qFormat/>
    <w:rsid w:val="00BB1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29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B12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129F"/>
    <w:rPr>
      <w:b/>
      <w:bCs/>
    </w:rPr>
  </w:style>
</w:styles>
</file>

<file path=word/webSettings.xml><?xml version="1.0" encoding="utf-8"?>
<w:webSettings xmlns:r="http://schemas.openxmlformats.org/officeDocument/2006/relationships" xmlns:w="http://schemas.openxmlformats.org/wordprocessingml/2006/main">
  <w:divs>
    <w:div w:id="1184974186">
      <w:bodyDiv w:val="1"/>
      <w:marLeft w:val="0"/>
      <w:marRight w:val="0"/>
      <w:marTop w:val="0"/>
      <w:marBottom w:val="0"/>
      <w:divBdr>
        <w:top w:val="none" w:sz="0" w:space="0" w:color="auto"/>
        <w:left w:val="none" w:sz="0" w:space="0" w:color="auto"/>
        <w:bottom w:val="none" w:sz="0" w:space="0" w:color="auto"/>
        <w:right w:val="none" w:sz="0" w:space="0" w:color="auto"/>
      </w:divBdr>
      <w:divsChild>
        <w:div w:id="506288223">
          <w:marLeft w:val="0"/>
          <w:marRight w:val="0"/>
          <w:marTop w:val="7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Мурашкина</dc:creator>
  <cp:keywords/>
  <dc:description/>
  <cp:lastModifiedBy>Мурашкина</cp:lastModifiedBy>
  <cp:revision>6</cp:revision>
  <dcterms:created xsi:type="dcterms:W3CDTF">2022-03-25T02:40:00Z</dcterms:created>
  <dcterms:modified xsi:type="dcterms:W3CDTF">2022-03-25T02:45:00Z</dcterms:modified>
</cp:coreProperties>
</file>