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0" w:type="dxa"/>
        <w:tblInd w:w="40" w:type="dxa"/>
        <w:tblLayout w:type="fixed"/>
        <w:tblCellMar>
          <w:left w:w="40" w:type="dxa"/>
          <w:right w:w="40" w:type="dxa"/>
        </w:tblCellMar>
        <w:tblLook w:val="0000" w:firstRow="0" w:lastRow="0" w:firstColumn="0" w:lastColumn="0" w:noHBand="0" w:noVBand="0"/>
      </w:tblPr>
      <w:tblGrid>
        <w:gridCol w:w="9507"/>
        <w:gridCol w:w="253"/>
      </w:tblGrid>
      <w:tr w:rsidR="0081268A" w:rsidTr="003C33D8">
        <w:trPr>
          <w:trHeight w:val="1258"/>
        </w:trPr>
        <w:tc>
          <w:tcPr>
            <w:tcW w:w="9760" w:type="dxa"/>
            <w:gridSpan w:val="2"/>
            <w:vAlign w:val="center"/>
          </w:tcPr>
          <w:p w:rsidR="0081268A" w:rsidRDefault="0081268A" w:rsidP="003C33D8">
            <w:pPr>
              <w:widowControl w:val="0"/>
              <w:snapToGrid w:val="0"/>
              <w:spacing w:before="40" w:line="252" w:lineRule="auto"/>
              <w:jc w:val="center"/>
              <w:rPr>
                <w:sz w:val="6"/>
              </w:rPr>
            </w:pPr>
            <w:r>
              <w:rPr>
                <w:noProof/>
              </w:rPr>
              <w:drawing>
                <wp:anchor distT="0" distB="0" distL="114300" distR="114300" simplePos="0" relativeHeight="251659264" behindDoc="1" locked="0" layoutInCell="1" allowOverlap="1">
                  <wp:simplePos x="0" y="0"/>
                  <wp:positionH relativeFrom="column">
                    <wp:posOffset>2717800</wp:posOffset>
                  </wp:positionH>
                  <wp:positionV relativeFrom="paragraph">
                    <wp:posOffset>0</wp:posOffset>
                  </wp:positionV>
                  <wp:extent cx="571500" cy="721360"/>
                  <wp:effectExtent l="19050" t="0" r="0" b="0"/>
                  <wp:wrapNone/>
                  <wp:docPr id="1" name="Рисунок 1" descr="Описание: ЕкатеринославскийСС-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ЕкатеринославскийСС-ПП-01"/>
                          <pic:cNvPicPr>
                            <a:picLocks noChangeAspect="1" noChangeArrowheads="1"/>
                          </pic:cNvPicPr>
                        </pic:nvPicPr>
                        <pic:blipFill>
                          <a:blip r:embed="rId5" cstate="print"/>
                          <a:srcRect/>
                          <a:stretch>
                            <a:fillRect/>
                          </a:stretch>
                        </pic:blipFill>
                        <pic:spPr bwMode="auto">
                          <a:xfrm>
                            <a:off x="0" y="0"/>
                            <a:ext cx="571500" cy="721360"/>
                          </a:xfrm>
                          <a:prstGeom prst="rect">
                            <a:avLst/>
                          </a:prstGeom>
                          <a:noFill/>
                          <a:ln w="9525">
                            <a:noFill/>
                            <a:miter lim="800000"/>
                            <a:headEnd/>
                            <a:tailEnd/>
                          </a:ln>
                        </pic:spPr>
                      </pic:pic>
                    </a:graphicData>
                  </a:graphic>
                </wp:anchor>
              </w:drawing>
            </w:r>
          </w:p>
        </w:tc>
      </w:tr>
      <w:tr w:rsidR="0081268A" w:rsidTr="003C33D8">
        <w:trPr>
          <w:trHeight w:val="1259"/>
        </w:trPr>
        <w:tc>
          <w:tcPr>
            <w:tcW w:w="9760" w:type="dxa"/>
            <w:gridSpan w:val="2"/>
          </w:tcPr>
          <w:p w:rsidR="0081268A" w:rsidRDefault="0081268A" w:rsidP="003C33D8">
            <w:pPr>
              <w:pStyle w:val="a5"/>
              <w:snapToGrid w:val="0"/>
              <w:rPr>
                <w:sz w:val="6"/>
              </w:rPr>
            </w:pPr>
          </w:p>
          <w:p w:rsidR="0081268A" w:rsidRPr="00A227F5" w:rsidRDefault="0081268A" w:rsidP="003C33D8">
            <w:pPr>
              <w:jc w:val="center"/>
              <w:rPr>
                <w:b/>
                <w:bCs/>
                <w:szCs w:val="32"/>
              </w:rPr>
            </w:pPr>
            <w:r w:rsidRPr="00A227F5">
              <w:rPr>
                <w:b/>
                <w:bCs/>
                <w:sz w:val="28"/>
                <w:szCs w:val="32"/>
              </w:rPr>
              <w:t>АДМИНИСТРАЦИЯ ЕКАТЕРИНОСЛАВСКОГО СЕЛЬСОВЕТА</w:t>
            </w:r>
          </w:p>
          <w:p w:rsidR="0081268A" w:rsidRPr="00A227F5" w:rsidRDefault="0081268A" w:rsidP="003C33D8">
            <w:pPr>
              <w:pStyle w:val="a3"/>
              <w:rPr>
                <w:sz w:val="20"/>
                <w:szCs w:val="20"/>
              </w:rPr>
            </w:pPr>
            <w:r w:rsidRPr="00A227F5">
              <w:rPr>
                <w:bCs w:val="0"/>
                <w:sz w:val="28"/>
                <w:szCs w:val="28"/>
              </w:rPr>
              <w:t>ОКТЯБРЬСКОГО РАЙОНА АМУРСКОЙ ОБЛАСТИ</w:t>
            </w:r>
          </w:p>
          <w:p w:rsidR="0081268A" w:rsidRDefault="0081268A" w:rsidP="003C33D8">
            <w:pPr>
              <w:pStyle w:val="31"/>
              <w:rPr>
                <w:b/>
                <w:bCs/>
                <w:sz w:val="22"/>
                <w:szCs w:val="22"/>
              </w:rPr>
            </w:pPr>
          </w:p>
          <w:p w:rsidR="0081268A" w:rsidRDefault="0081268A" w:rsidP="003C33D8">
            <w:pPr>
              <w:widowControl w:val="0"/>
              <w:spacing w:line="252" w:lineRule="auto"/>
              <w:rPr>
                <w:b/>
                <w:sz w:val="10"/>
                <w:szCs w:val="10"/>
              </w:rPr>
            </w:pPr>
          </w:p>
          <w:p w:rsidR="0081268A" w:rsidRDefault="003C33D8" w:rsidP="003C33D8">
            <w:pPr>
              <w:jc w:val="center"/>
              <w:rPr>
                <w:szCs w:val="28"/>
              </w:rPr>
            </w:pPr>
            <w:r>
              <w:rPr>
                <w:sz w:val="28"/>
                <w:szCs w:val="28"/>
              </w:rPr>
              <w:t>ПОСТАНОВЛЕНИЕ</w:t>
            </w:r>
          </w:p>
          <w:p w:rsidR="0081268A" w:rsidRDefault="0081268A" w:rsidP="003C33D8">
            <w:pPr>
              <w:rPr>
                <w:sz w:val="16"/>
                <w:szCs w:val="16"/>
              </w:rPr>
            </w:pPr>
          </w:p>
          <w:p w:rsidR="0081268A" w:rsidRDefault="0081268A" w:rsidP="003C33D8">
            <w:pPr>
              <w:widowControl w:val="0"/>
              <w:spacing w:line="252" w:lineRule="auto"/>
              <w:jc w:val="center"/>
              <w:rPr>
                <w:b/>
                <w:sz w:val="10"/>
              </w:rPr>
            </w:pPr>
          </w:p>
        </w:tc>
      </w:tr>
      <w:tr w:rsidR="0081268A" w:rsidTr="003C33D8">
        <w:trPr>
          <w:trHeight w:val="369"/>
        </w:trPr>
        <w:tc>
          <w:tcPr>
            <w:tcW w:w="9760" w:type="dxa"/>
            <w:gridSpan w:val="2"/>
            <w:vAlign w:val="bottom"/>
          </w:tcPr>
          <w:p w:rsidR="0081268A" w:rsidRDefault="003C33D8" w:rsidP="00C51E97">
            <w:pPr>
              <w:pStyle w:val="a5"/>
              <w:snapToGrid w:val="0"/>
              <w:ind w:right="196"/>
              <w:jc w:val="left"/>
              <w:rPr>
                <w:b w:val="0"/>
              </w:rPr>
            </w:pPr>
            <w:r>
              <w:rPr>
                <w:b w:val="0"/>
              </w:rPr>
              <w:t>2</w:t>
            </w:r>
            <w:r w:rsidR="00C51E97">
              <w:rPr>
                <w:b w:val="0"/>
              </w:rPr>
              <w:t>4</w:t>
            </w:r>
            <w:r w:rsidR="0081268A" w:rsidRPr="00AC682B">
              <w:rPr>
                <w:b w:val="0"/>
              </w:rPr>
              <w:t>.</w:t>
            </w:r>
            <w:r w:rsidR="0081268A">
              <w:rPr>
                <w:b w:val="0"/>
              </w:rPr>
              <w:t>0</w:t>
            </w:r>
            <w:r>
              <w:rPr>
                <w:b w:val="0"/>
              </w:rPr>
              <w:t>3</w:t>
            </w:r>
            <w:r w:rsidR="0081268A" w:rsidRPr="00AC682B">
              <w:rPr>
                <w:b w:val="0"/>
              </w:rPr>
              <w:t>.20</w:t>
            </w:r>
            <w:r w:rsidR="0081268A">
              <w:rPr>
                <w:b w:val="0"/>
              </w:rPr>
              <w:t>2</w:t>
            </w:r>
            <w:r>
              <w:rPr>
                <w:b w:val="0"/>
              </w:rPr>
              <w:t>2</w:t>
            </w:r>
            <w:r w:rsidR="0081268A">
              <w:rPr>
                <w:b w:val="0"/>
              </w:rPr>
              <w:t xml:space="preserve">                                                                                                      №  </w:t>
            </w:r>
            <w:r w:rsidR="00C51E97">
              <w:rPr>
                <w:b w:val="0"/>
              </w:rPr>
              <w:t>53</w:t>
            </w:r>
            <w:bookmarkStart w:id="0" w:name="_GoBack"/>
            <w:bookmarkEnd w:id="0"/>
          </w:p>
        </w:tc>
      </w:tr>
      <w:tr w:rsidR="0081268A" w:rsidTr="003C33D8">
        <w:trPr>
          <w:trHeight w:val="700"/>
        </w:trPr>
        <w:tc>
          <w:tcPr>
            <w:tcW w:w="9760" w:type="dxa"/>
            <w:gridSpan w:val="2"/>
          </w:tcPr>
          <w:p w:rsidR="0081268A" w:rsidRDefault="0081268A" w:rsidP="003C33D8">
            <w:pPr>
              <w:pStyle w:val="a5"/>
              <w:snapToGrid w:val="0"/>
              <w:rPr>
                <w:b w:val="0"/>
                <w:sz w:val="16"/>
                <w:szCs w:val="16"/>
              </w:rPr>
            </w:pPr>
          </w:p>
          <w:p w:rsidR="0081268A" w:rsidRPr="00AC682B" w:rsidRDefault="0081268A" w:rsidP="003C33D8">
            <w:pPr>
              <w:pStyle w:val="a5"/>
              <w:rPr>
                <w:b w:val="0"/>
                <w:szCs w:val="28"/>
              </w:rPr>
            </w:pPr>
            <w:proofErr w:type="gramStart"/>
            <w:r w:rsidRPr="00AC682B">
              <w:rPr>
                <w:b w:val="0"/>
                <w:szCs w:val="28"/>
              </w:rPr>
              <w:t>с</w:t>
            </w:r>
            <w:proofErr w:type="gramEnd"/>
            <w:r w:rsidRPr="00AC682B">
              <w:rPr>
                <w:b w:val="0"/>
                <w:szCs w:val="28"/>
              </w:rPr>
              <w:t>.</w:t>
            </w:r>
            <w:r>
              <w:rPr>
                <w:b w:val="0"/>
                <w:szCs w:val="28"/>
              </w:rPr>
              <w:t xml:space="preserve"> </w:t>
            </w:r>
            <w:r w:rsidRPr="00AC682B">
              <w:rPr>
                <w:b w:val="0"/>
                <w:szCs w:val="28"/>
              </w:rPr>
              <w:t>Екатеринославка</w:t>
            </w:r>
          </w:p>
        </w:tc>
      </w:tr>
      <w:tr w:rsidR="0081268A" w:rsidTr="003C33D8">
        <w:tblPrEx>
          <w:tblCellMar>
            <w:left w:w="0" w:type="dxa"/>
            <w:right w:w="0" w:type="dxa"/>
          </w:tblCellMar>
        </w:tblPrEx>
        <w:trPr>
          <w:trHeight w:val="798"/>
        </w:trPr>
        <w:tc>
          <w:tcPr>
            <w:tcW w:w="9507" w:type="dxa"/>
          </w:tcPr>
          <w:p w:rsidR="0081268A" w:rsidRDefault="0081268A" w:rsidP="00604292">
            <w:pPr>
              <w:pStyle w:val="21"/>
              <w:tabs>
                <w:tab w:val="clear" w:pos="4111"/>
                <w:tab w:val="clear" w:pos="4820"/>
                <w:tab w:val="clear" w:pos="8080"/>
                <w:tab w:val="left" w:pos="3960"/>
              </w:tabs>
              <w:snapToGrid w:val="0"/>
              <w:ind w:right="5547"/>
              <w:jc w:val="left"/>
              <w:rPr>
                <w:lang w:val="ru-RU"/>
              </w:rPr>
            </w:pPr>
            <w:r>
              <w:rPr>
                <w:lang w:val="ru-RU"/>
              </w:rPr>
              <w:t>О</w:t>
            </w:r>
            <w:r w:rsidR="00604292">
              <w:rPr>
                <w:lang w:val="ru-RU"/>
              </w:rPr>
              <w:t xml:space="preserve"> создании </w:t>
            </w:r>
            <w:r>
              <w:rPr>
                <w:lang w:val="ru-RU"/>
              </w:rPr>
              <w:t xml:space="preserve">конкурсной </w:t>
            </w:r>
            <w:r w:rsidR="003C33D8">
              <w:rPr>
                <w:lang w:val="ru-RU"/>
              </w:rPr>
              <w:t>комиссии</w:t>
            </w:r>
            <w:r>
              <w:rPr>
                <w:lang w:val="ru-RU"/>
              </w:rPr>
              <w:t xml:space="preserve"> по проведению открытого конкурса по отбору управляющей организации для управления многоквартирным домом</w:t>
            </w:r>
          </w:p>
        </w:tc>
        <w:tc>
          <w:tcPr>
            <w:tcW w:w="253" w:type="dxa"/>
          </w:tcPr>
          <w:p w:rsidR="0081268A" w:rsidRDefault="0081268A" w:rsidP="003C33D8">
            <w:pPr>
              <w:snapToGrid w:val="0"/>
              <w:rPr>
                <w:szCs w:val="28"/>
              </w:rPr>
            </w:pPr>
          </w:p>
        </w:tc>
      </w:tr>
    </w:tbl>
    <w:p w:rsidR="0081268A" w:rsidRDefault="0081268A" w:rsidP="0081268A">
      <w:r>
        <w:t xml:space="preserve"> </w:t>
      </w:r>
    </w:p>
    <w:p w:rsidR="0081268A" w:rsidRDefault="0081268A" w:rsidP="0081268A">
      <w:pPr>
        <w:jc w:val="center"/>
        <w:rPr>
          <w:b/>
          <w:bCs/>
        </w:rPr>
      </w:pPr>
    </w:p>
    <w:p w:rsidR="0081268A" w:rsidRDefault="0081268A" w:rsidP="0081268A">
      <w:pPr>
        <w:shd w:val="clear" w:color="auto" w:fill="FFFFFF"/>
        <w:tabs>
          <w:tab w:val="left" w:pos="0"/>
          <w:tab w:val="left" w:pos="3544"/>
        </w:tabs>
        <w:jc w:val="both"/>
        <w:rPr>
          <w:b/>
          <w:bCs/>
        </w:rPr>
      </w:pPr>
      <w:r>
        <w:rPr>
          <w:b/>
          <w:bCs/>
        </w:rPr>
        <w:t xml:space="preserve">           </w:t>
      </w:r>
    </w:p>
    <w:p w:rsidR="0081268A" w:rsidRDefault="0081268A" w:rsidP="0081268A">
      <w:pPr>
        <w:shd w:val="clear" w:color="auto" w:fill="FFFFFF"/>
        <w:tabs>
          <w:tab w:val="left" w:pos="0"/>
          <w:tab w:val="left" w:pos="3544"/>
        </w:tabs>
        <w:jc w:val="both"/>
        <w:rPr>
          <w:sz w:val="28"/>
          <w:szCs w:val="28"/>
        </w:rPr>
      </w:pPr>
      <w:r>
        <w:rPr>
          <w:sz w:val="28"/>
          <w:szCs w:val="28"/>
        </w:rPr>
        <w:t xml:space="preserve">          </w:t>
      </w:r>
      <w:r w:rsidR="00604292">
        <w:rPr>
          <w:sz w:val="28"/>
          <w:szCs w:val="28"/>
        </w:rPr>
        <w:t>В соответствии с</w:t>
      </w:r>
      <w:r w:rsidRPr="00DF1954">
        <w:rPr>
          <w:sz w:val="28"/>
          <w:szCs w:val="28"/>
        </w:rPr>
        <w:t xml:space="preserve"> пунктом 4 ст. 161 ЖК РФ и 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604292">
        <w:rPr>
          <w:sz w:val="28"/>
          <w:szCs w:val="28"/>
        </w:rPr>
        <w:t>»</w:t>
      </w:r>
    </w:p>
    <w:p w:rsidR="00604292" w:rsidRPr="00604292" w:rsidRDefault="00604292" w:rsidP="00604292">
      <w:pPr>
        <w:autoSpaceDE w:val="0"/>
        <w:autoSpaceDN w:val="0"/>
        <w:adjustRightInd w:val="0"/>
        <w:ind w:firstLine="540"/>
        <w:jc w:val="both"/>
        <w:rPr>
          <w:b/>
          <w:sz w:val="28"/>
          <w:szCs w:val="28"/>
        </w:rPr>
      </w:pPr>
      <w:proofErr w:type="gramStart"/>
      <w:r w:rsidRPr="004837C1">
        <w:rPr>
          <w:b/>
          <w:sz w:val="28"/>
          <w:szCs w:val="28"/>
        </w:rPr>
        <w:t>п</w:t>
      </w:r>
      <w:proofErr w:type="gramEnd"/>
      <w:r w:rsidRPr="004837C1">
        <w:rPr>
          <w:b/>
          <w:sz w:val="28"/>
          <w:szCs w:val="28"/>
        </w:rPr>
        <w:t xml:space="preserve"> о с т а н о в л я ю:</w:t>
      </w:r>
    </w:p>
    <w:p w:rsidR="0081268A" w:rsidRDefault="0081268A" w:rsidP="0081268A">
      <w:pPr>
        <w:shd w:val="clear" w:color="auto" w:fill="FFFFFF"/>
        <w:ind w:right="14" w:firstLine="723"/>
        <w:jc w:val="both"/>
        <w:rPr>
          <w:sz w:val="28"/>
          <w:szCs w:val="28"/>
        </w:rPr>
      </w:pPr>
      <w:r>
        <w:rPr>
          <w:sz w:val="28"/>
          <w:szCs w:val="28"/>
        </w:rPr>
        <w:t xml:space="preserve">1. Утвердить </w:t>
      </w:r>
      <w:r w:rsidR="00604292">
        <w:rPr>
          <w:sz w:val="28"/>
          <w:szCs w:val="28"/>
        </w:rPr>
        <w:t>состав конкурсной комиссии по проведению открытых конкурсов</w:t>
      </w:r>
      <w:r>
        <w:rPr>
          <w:sz w:val="28"/>
          <w:szCs w:val="28"/>
        </w:rPr>
        <w:t xml:space="preserve"> по отбору управляющей организации для управления многоквартирным</w:t>
      </w:r>
      <w:r w:rsidR="00604292">
        <w:rPr>
          <w:sz w:val="28"/>
          <w:szCs w:val="28"/>
        </w:rPr>
        <w:t>и</w:t>
      </w:r>
      <w:r>
        <w:rPr>
          <w:sz w:val="28"/>
          <w:szCs w:val="28"/>
        </w:rPr>
        <w:t xml:space="preserve"> </w:t>
      </w:r>
      <w:r w:rsidR="00604292">
        <w:rPr>
          <w:sz w:val="28"/>
          <w:szCs w:val="28"/>
        </w:rPr>
        <w:t>домами,</w:t>
      </w:r>
      <w:r w:rsidRPr="00CF0648">
        <w:rPr>
          <w:sz w:val="28"/>
          <w:szCs w:val="28"/>
        </w:rPr>
        <w:t xml:space="preserve"> </w:t>
      </w:r>
      <w:r>
        <w:rPr>
          <w:sz w:val="28"/>
          <w:szCs w:val="28"/>
        </w:rPr>
        <w:t>расположенны</w:t>
      </w:r>
      <w:r w:rsidRPr="004A617B">
        <w:rPr>
          <w:sz w:val="28"/>
          <w:szCs w:val="28"/>
        </w:rPr>
        <w:t>м</w:t>
      </w:r>
      <w:r w:rsidR="00604292">
        <w:rPr>
          <w:sz w:val="28"/>
          <w:szCs w:val="28"/>
        </w:rPr>
        <w:t>и</w:t>
      </w:r>
      <w:r w:rsidRPr="004A617B">
        <w:rPr>
          <w:sz w:val="28"/>
          <w:szCs w:val="28"/>
        </w:rPr>
        <w:t xml:space="preserve"> </w:t>
      </w:r>
      <w:r w:rsidR="00604292">
        <w:rPr>
          <w:sz w:val="28"/>
          <w:szCs w:val="28"/>
        </w:rPr>
        <w:t>на территории Екатеринославского сельсовета (Приложение №1).</w:t>
      </w:r>
    </w:p>
    <w:p w:rsidR="00604292" w:rsidRDefault="0081268A" w:rsidP="00604292">
      <w:pPr>
        <w:autoSpaceDE w:val="0"/>
        <w:autoSpaceDN w:val="0"/>
        <w:adjustRightInd w:val="0"/>
        <w:ind w:firstLine="709"/>
        <w:jc w:val="both"/>
        <w:rPr>
          <w:bCs/>
          <w:sz w:val="28"/>
          <w:szCs w:val="28"/>
        </w:rPr>
      </w:pPr>
      <w:r>
        <w:rPr>
          <w:sz w:val="28"/>
          <w:szCs w:val="28"/>
        </w:rPr>
        <w:t xml:space="preserve"> 2. </w:t>
      </w:r>
      <w:r w:rsidR="00604292">
        <w:rPr>
          <w:sz w:val="28"/>
          <w:szCs w:val="28"/>
        </w:rPr>
        <w:t xml:space="preserve">Утвердить </w:t>
      </w:r>
      <w:r w:rsidR="00604292">
        <w:rPr>
          <w:bCs/>
          <w:sz w:val="28"/>
          <w:szCs w:val="28"/>
        </w:rPr>
        <w:t>положение о конкурсной комиссии по проведению открытых конкурсов по отбору управляющей организации для управления многоквартирными домами, расположенными на территории Екатеринославского сельсовета. (Приложение №2).</w:t>
      </w:r>
    </w:p>
    <w:p w:rsidR="00604292" w:rsidRPr="00B8451A" w:rsidRDefault="00604292" w:rsidP="00604292">
      <w:pPr>
        <w:ind w:firstLine="709"/>
        <w:jc w:val="both"/>
        <w:rPr>
          <w:sz w:val="28"/>
          <w:szCs w:val="28"/>
        </w:rPr>
      </w:pPr>
      <w:r w:rsidRPr="00B8451A">
        <w:rPr>
          <w:sz w:val="28"/>
          <w:szCs w:val="28"/>
        </w:rPr>
        <w:t xml:space="preserve">3. Настоящее постановление вступает в законную силу со </w:t>
      </w:r>
      <w:r>
        <w:rPr>
          <w:sz w:val="28"/>
          <w:szCs w:val="28"/>
        </w:rPr>
        <w:t xml:space="preserve">дня </w:t>
      </w:r>
      <w:r w:rsidRPr="00B8451A">
        <w:rPr>
          <w:sz w:val="28"/>
          <w:szCs w:val="28"/>
        </w:rPr>
        <w:t>его подписания.</w:t>
      </w:r>
    </w:p>
    <w:p w:rsidR="00604292" w:rsidRPr="00B8451A" w:rsidRDefault="00604292" w:rsidP="00604292">
      <w:pPr>
        <w:ind w:firstLine="709"/>
        <w:jc w:val="both"/>
        <w:rPr>
          <w:sz w:val="28"/>
          <w:szCs w:val="28"/>
        </w:rPr>
      </w:pPr>
      <w:r w:rsidRPr="00B8451A">
        <w:rPr>
          <w:sz w:val="28"/>
          <w:szCs w:val="28"/>
        </w:rPr>
        <w:t>4. Опубликовать постановление на официальном сайте Администрации Екатеринославского сельсовета http://www.admekaterinoslavsky.ru/.</w:t>
      </w:r>
    </w:p>
    <w:p w:rsidR="00604292" w:rsidRPr="00B8451A" w:rsidRDefault="00C51E97" w:rsidP="00604292">
      <w:pPr>
        <w:ind w:firstLine="709"/>
        <w:jc w:val="both"/>
        <w:rPr>
          <w:sz w:val="28"/>
          <w:szCs w:val="28"/>
        </w:rPr>
      </w:pPr>
      <w:hyperlink r:id="rId6" w:history="1">
        <w:r w:rsidR="00604292" w:rsidRPr="00B8451A">
          <w:rPr>
            <w:sz w:val="28"/>
            <w:szCs w:val="28"/>
          </w:rPr>
          <w:t>5</w:t>
        </w:r>
      </w:hyperlink>
      <w:r w:rsidR="00604292" w:rsidRPr="00B8451A">
        <w:rPr>
          <w:sz w:val="28"/>
          <w:szCs w:val="28"/>
        </w:rPr>
        <w:t>. Контроль за исполнением настоящего постановления оставляю за собой.</w:t>
      </w:r>
    </w:p>
    <w:p w:rsidR="00604292" w:rsidRPr="00604292" w:rsidRDefault="00604292" w:rsidP="00604292">
      <w:pPr>
        <w:autoSpaceDE w:val="0"/>
        <w:autoSpaceDN w:val="0"/>
        <w:adjustRightInd w:val="0"/>
        <w:ind w:firstLine="709"/>
        <w:jc w:val="both"/>
        <w:rPr>
          <w:sz w:val="28"/>
          <w:szCs w:val="28"/>
        </w:rPr>
      </w:pPr>
    </w:p>
    <w:p w:rsidR="00604292" w:rsidRPr="00604292" w:rsidRDefault="00604292" w:rsidP="00604292">
      <w:pPr>
        <w:shd w:val="clear" w:color="auto" w:fill="FFFFFF"/>
        <w:ind w:right="14"/>
        <w:jc w:val="both"/>
        <w:rPr>
          <w:sz w:val="28"/>
          <w:szCs w:val="28"/>
        </w:rPr>
      </w:pPr>
    </w:p>
    <w:p w:rsidR="0081268A" w:rsidRPr="00CB7355" w:rsidRDefault="00604292" w:rsidP="0081268A">
      <w:pPr>
        <w:rPr>
          <w:sz w:val="28"/>
        </w:rPr>
      </w:pPr>
      <w:proofErr w:type="spellStart"/>
      <w:r>
        <w:rPr>
          <w:sz w:val="28"/>
        </w:rPr>
        <w:t>И.о</w:t>
      </w:r>
      <w:proofErr w:type="spellEnd"/>
      <w:r>
        <w:rPr>
          <w:sz w:val="28"/>
        </w:rPr>
        <w:t xml:space="preserve"> главы Екатеринославского сельсовета</w:t>
      </w:r>
      <w:r>
        <w:rPr>
          <w:sz w:val="28"/>
        </w:rPr>
        <w:tab/>
      </w:r>
      <w:r>
        <w:rPr>
          <w:sz w:val="28"/>
        </w:rPr>
        <w:tab/>
        <w:t xml:space="preserve">                  Л.И. Крюкова</w:t>
      </w:r>
      <w:r w:rsidR="0081268A">
        <w:rPr>
          <w:sz w:val="28"/>
        </w:rPr>
        <w:t xml:space="preserve">                   </w:t>
      </w:r>
    </w:p>
    <w:p w:rsidR="0081268A" w:rsidRDefault="0081268A" w:rsidP="0081268A"/>
    <w:p w:rsidR="0081268A" w:rsidRDefault="0081268A" w:rsidP="0081268A"/>
    <w:p w:rsidR="0081268A" w:rsidRDefault="0081268A" w:rsidP="0081268A"/>
    <w:p w:rsidR="00D92A7C" w:rsidRDefault="00D92A7C"/>
    <w:p w:rsidR="00CE7220" w:rsidRDefault="00CE7220" w:rsidP="00CE7220">
      <w:pPr>
        <w:jc w:val="right"/>
        <w:rPr>
          <w:sz w:val="18"/>
          <w:szCs w:val="18"/>
        </w:rPr>
      </w:pPr>
      <w:r w:rsidRPr="00FD0F43">
        <w:rPr>
          <w:sz w:val="18"/>
          <w:szCs w:val="18"/>
        </w:rPr>
        <w:lastRenderedPageBreak/>
        <w:t xml:space="preserve">Приложение </w:t>
      </w:r>
      <w:r>
        <w:rPr>
          <w:sz w:val="18"/>
          <w:szCs w:val="18"/>
        </w:rPr>
        <w:t>№1</w:t>
      </w:r>
      <w:r w:rsidRPr="00FD0F43">
        <w:rPr>
          <w:sz w:val="18"/>
          <w:szCs w:val="18"/>
        </w:rPr>
        <w:t xml:space="preserve"> к постановлению</w:t>
      </w:r>
      <w:r>
        <w:rPr>
          <w:sz w:val="18"/>
          <w:szCs w:val="18"/>
        </w:rPr>
        <w:t xml:space="preserve"> </w:t>
      </w:r>
      <w:proofErr w:type="spellStart"/>
      <w:r>
        <w:rPr>
          <w:sz w:val="18"/>
          <w:szCs w:val="18"/>
        </w:rPr>
        <w:t>и.о</w:t>
      </w:r>
      <w:proofErr w:type="spellEnd"/>
      <w:r>
        <w:rPr>
          <w:sz w:val="18"/>
          <w:szCs w:val="18"/>
        </w:rPr>
        <w:t xml:space="preserve">. главы </w:t>
      </w:r>
    </w:p>
    <w:p w:rsidR="00CE7220" w:rsidRPr="00FD0F43" w:rsidRDefault="00CE7220" w:rsidP="00CE7220">
      <w:pPr>
        <w:jc w:val="right"/>
        <w:rPr>
          <w:sz w:val="18"/>
          <w:szCs w:val="18"/>
        </w:rPr>
      </w:pPr>
      <w:r>
        <w:rPr>
          <w:sz w:val="18"/>
          <w:szCs w:val="18"/>
        </w:rPr>
        <w:t>Екатеринославского сельсовета</w:t>
      </w:r>
    </w:p>
    <w:p w:rsidR="00CE7220" w:rsidRDefault="00CE7220" w:rsidP="00CE7220">
      <w:pPr>
        <w:jc w:val="right"/>
        <w:rPr>
          <w:sz w:val="18"/>
          <w:szCs w:val="18"/>
        </w:rPr>
      </w:pPr>
      <w:r w:rsidRPr="00FD0F43">
        <w:rPr>
          <w:sz w:val="18"/>
          <w:szCs w:val="18"/>
        </w:rPr>
        <w:t xml:space="preserve"> от </w:t>
      </w:r>
      <w:r>
        <w:rPr>
          <w:sz w:val="18"/>
          <w:szCs w:val="18"/>
        </w:rPr>
        <w:t>23.03.2022</w:t>
      </w:r>
      <w:r w:rsidRPr="00FD0F43">
        <w:rPr>
          <w:sz w:val="18"/>
          <w:szCs w:val="18"/>
        </w:rPr>
        <w:t xml:space="preserve"> №</w:t>
      </w:r>
      <w:r>
        <w:rPr>
          <w:sz w:val="18"/>
          <w:szCs w:val="18"/>
        </w:rPr>
        <w:t xml:space="preserve"> 171</w:t>
      </w:r>
    </w:p>
    <w:p w:rsidR="00CE7220" w:rsidRDefault="00CE7220" w:rsidP="00CE7220">
      <w:pPr>
        <w:jc w:val="right"/>
      </w:pPr>
    </w:p>
    <w:p w:rsidR="00CE7220" w:rsidRPr="00CE7220" w:rsidRDefault="00CE7220" w:rsidP="00CE7220">
      <w:pPr>
        <w:rPr>
          <w:b/>
          <w:sz w:val="28"/>
          <w:szCs w:val="28"/>
        </w:rPr>
      </w:pPr>
      <w:r>
        <w:rPr>
          <w:sz w:val="28"/>
          <w:szCs w:val="28"/>
        </w:rPr>
        <w:t xml:space="preserve">                                                          </w:t>
      </w:r>
      <w:r w:rsidRPr="00CE7220">
        <w:rPr>
          <w:b/>
          <w:sz w:val="28"/>
          <w:szCs w:val="28"/>
        </w:rPr>
        <w:t>С</w:t>
      </w:r>
      <w:r>
        <w:rPr>
          <w:b/>
          <w:sz w:val="28"/>
          <w:szCs w:val="28"/>
        </w:rPr>
        <w:t>ОСТАВ</w:t>
      </w:r>
      <w:r w:rsidRPr="00CE7220">
        <w:rPr>
          <w:b/>
          <w:sz w:val="28"/>
          <w:szCs w:val="28"/>
        </w:rPr>
        <w:t xml:space="preserve"> </w:t>
      </w:r>
    </w:p>
    <w:p w:rsidR="00CE7220" w:rsidRPr="00CE7220" w:rsidRDefault="00CE7220" w:rsidP="00CE7220">
      <w:pPr>
        <w:jc w:val="center"/>
        <w:rPr>
          <w:b/>
          <w:sz w:val="28"/>
          <w:szCs w:val="28"/>
        </w:rPr>
      </w:pPr>
      <w:r w:rsidRPr="00CE7220">
        <w:rPr>
          <w:b/>
          <w:sz w:val="28"/>
          <w:szCs w:val="28"/>
        </w:rPr>
        <w:t>конкурсной комиссии по проведению открытых конкурсов по отбору управляющей организации для управления многоквартирными домами, расположенными на территории Екатеринославского сельсовета</w:t>
      </w:r>
    </w:p>
    <w:p w:rsidR="00CE7220" w:rsidRDefault="00CE7220" w:rsidP="00CE7220">
      <w:pPr>
        <w:rPr>
          <w:b/>
          <w:sz w:val="28"/>
          <w:szCs w:val="28"/>
        </w:rPr>
      </w:pPr>
    </w:p>
    <w:p w:rsidR="00CE7220" w:rsidRPr="00926061" w:rsidRDefault="00CE7220" w:rsidP="00CE7220">
      <w:pPr>
        <w:rPr>
          <w:sz w:val="28"/>
          <w:szCs w:val="28"/>
        </w:rPr>
      </w:pPr>
    </w:p>
    <w:p w:rsidR="00CE7220" w:rsidRPr="00926061" w:rsidRDefault="00CE7220" w:rsidP="00CE7220">
      <w:pPr>
        <w:tabs>
          <w:tab w:val="left" w:pos="2920"/>
        </w:tabs>
        <w:jc w:val="both"/>
        <w:rPr>
          <w:sz w:val="28"/>
          <w:szCs w:val="28"/>
        </w:rPr>
      </w:pPr>
      <w:r>
        <w:rPr>
          <w:sz w:val="28"/>
          <w:szCs w:val="28"/>
        </w:rPr>
        <w:t>Доценко</w:t>
      </w:r>
      <w:r w:rsidRPr="00926061">
        <w:rPr>
          <w:sz w:val="28"/>
          <w:szCs w:val="28"/>
        </w:rPr>
        <w:t xml:space="preserve"> </w:t>
      </w:r>
      <w:r>
        <w:rPr>
          <w:sz w:val="28"/>
          <w:szCs w:val="28"/>
        </w:rPr>
        <w:t xml:space="preserve">Ксения             главный </w:t>
      </w:r>
      <w:r w:rsidRPr="00926061">
        <w:rPr>
          <w:sz w:val="28"/>
          <w:szCs w:val="28"/>
        </w:rPr>
        <w:t xml:space="preserve">специалист администрации </w:t>
      </w:r>
    </w:p>
    <w:p w:rsidR="00CE7220" w:rsidRDefault="00CE7220" w:rsidP="00CE7220">
      <w:pPr>
        <w:tabs>
          <w:tab w:val="left" w:pos="2920"/>
        </w:tabs>
        <w:jc w:val="both"/>
        <w:rPr>
          <w:sz w:val="28"/>
          <w:szCs w:val="28"/>
        </w:rPr>
      </w:pPr>
      <w:r>
        <w:rPr>
          <w:sz w:val="28"/>
          <w:szCs w:val="28"/>
        </w:rPr>
        <w:t>Сергеевна</w:t>
      </w:r>
      <w:r w:rsidRPr="00926061">
        <w:rPr>
          <w:sz w:val="28"/>
          <w:szCs w:val="28"/>
        </w:rPr>
        <w:t xml:space="preserve"> </w:t>
      </w:r>
      <w:r w:rsidRPr="00926061">
        <w:rPr>
          <w:sz w:val="28"/>
          <w:szCs w:val="28"/>
        </w:rPr>
        <w:tab/>
      </w:r>
      <w:r>
        <w:rPr>
          <w:sz w:val="28"/>
          <w:szCs w:val="28"/>
        </w:rPr>
        <w:t>Екатеринославского сельсовета</w:t>
      </w:r>
      <w:r w:rsidRPr="00926061">
        <w:rPr>
          <w:sz w:val="28"/>
          <w:szCs w:val="28"/>
        </w:rPr>
        <w:t xml:space="preserve">, </w:t>
      </w:r>
      <w:r>
        <w:rPr>
          <w:sz w:val="28"/>
          <w:szCs w:val="28"/>
        </w:rPr>
        <w:t>председатель</w:t>
      </w:r>
    </w:p>
    <w:p w:rsidR="00CE7220" w:rsidRDefault="00CE7220" w:rsidP="00CE7220">
      <w:pPr>
        <w:tabs>
          <w:tab w:val="left" w:pos="2920"/>
        </w:tabs>
        <w:jc w:val="both"/>
        <w:rPr>
          <w:sz w:val="28"/>
          <w:szCs w:val="28"/>
        </w:rPr>
      </w:pPr>
      <w:r>
        <w:rPr>
          <w:sz w:val="28"/>
          <w:szCs w:val="28"/>
        </w:rPr>
        <w:t xml:space="preserve">                                       комиссии</w:t>
      </w:r>
    </w:p>
    <w:p w:rsidR="00CE7220" w:rsidRDefault="00CE7220" w:rsidP="00CE7220">
      <w:pPr>
        <w:tabs>
          <w:tab w:val="left" w:pos="2920"/>
        </w:tabs>
        <w:jc w:val="both"/>
        <w:rPr>
          <w:sz w:val="28"/>
          <w:szCs w:val="28"/>
        </w:rPr>
      </w:pPr>
    </w:p>
    <w:p w:rsidR="00CE7220" w:rsidRDefault="00CE7220" w:rsidP="00CE7220">
      <w:pPr>
        <w:tabs>
          <w:tab w:val="left" w:pos="2920"/>
        </w:tabs>
        <w:jc w:val="both"/>
        <w:rPr>
          <w:sz w:val="28"/>
          <w:szCs w:val="28"/>
        </w:rPr>
      </w:pPr>
      <w:r>
        <w:rPr>
          <w:sz w:val="28"/>
          <w:szCs w:val="28"/>
        </w:rPr>
        <w:t xml:space="preserve">Мартынов Дмитрий </w:t>
      </w:r>
      <w:r>
        <w:rPr>
          <w:sz w:val="28"/>
          <w:szCs w:val="28"/>
        </w:rPr>
        <w:tab/>
        <w:t xml:space="preserve">инженер по благоустройству территории, </w:t>
      </w:r>
    </w:p>
    <w:p w:rsidR="00C51E97" w:rsidRDefault="00C51E97" w:rsidP="00CE7220">
      <w:pPr>
        <w:tabs>
          <w:tab w:val="left" w:pos="2920"/>
        </w:tabs>
        <w:jc w:val="both"/>
        <w:rPr>
          <w:sz w:val="28"/>
          <w:szCs w:val="28"/>
        </w:rPr>
      </w:pPr>
      <w:r>
        <w:rPr>
          <w:sz w:val="28"/>
          <w:szCs w:val="28"/>
        </w:rPr>
        <w:t>Романович                     МБУ «Благоустройство», секретарь</w:t>
      </w:r>
    </w:p>
    <w:p w:rsidR="00CE7220" w:rsidRPr="00926061" w:rsidRDefault="00CE7220" w:rsidP="00CE7220">
      <w:pPr>
        <w:rPr>
          <w:sz w:val="28"/>
          <w:szCs w:val="28"/>
        </w:rPr>
      </w:pPr>
    </w:p>
    <w:p w:rsidR="00CE7220" w:rsidRPr="00926061" w:rsidRDefault="00CE7220" w:rsidP="00CE7220">
      <w:pPr>
        <w:jc w:val="center"/>
        <w:rPr>
          <w:sz w:val="28"/>
          <w:szCs w:val="28"/>
        </w:rPr>
      </w:pPr>
      <w:r w:rsidRPr="00926061">
        <w:rPr>
          <w:sz w:val="28"/>
          <w:szCs w:val="28"/>
        </w:rPr>
        <w:t>Члены комиссии:</w:t>
      </w:r>
    </w:p>
    <w:p w:rsidR="00CE7220" w:rsidRPr="00926061" w:rsidRDefault="00CE7220" w:rsidP="00CE7220">
      <w:pPr>
        <w:rPr>
          <w:sz w:val="28"/>
          <w:szCs w:val="28"/>
        </w:rPr>
      </w:pPr>
    </w:p>
    <w:p w:rsidR="00CE7220" w:rsidRDefault="00CE7220" w:rsidP="00CE7220">
      <w:pPr>
        <w:tabs>
          <w:tab w:val="left" w:pos="2920"/>
        </w:tabs>
        <w:jc w:val="both"/>
        <w:rPr>
          <w:sz w:val="28"/>
          <w:szCs w:val="28"/>
        </w:rPr>
      </w:pPr>
      <w:r>
        <w:rPr>
          <w:sz w:val="28"/>
          <w:szCs w:val="28"/>
        </w:rPr>
        <w:t>Лопатина Юлия</w:t>
      </w:r>
      <w:r w:rsidRPr="00926061">
        <w:rPr>
          <w:sz w:val="28"/>
          <w:szCs w:val="28"/>
        </w:rPr>
        <w:tab/>
      </w:r>
      <w:r>
        <w:rPr>
          <w:sz w:val="28"/>
          <w:szCs w:val="28"/>
        </w:rPr>
        <w:t>главный специалист</w:t>
      </w:r>
      <w:r w:rsidRPr="00926061">
        <w:rPr>
          <w:sz w:val="28"/>
          <w:szCs w:val="28"/>
        </w:rPr>
        <w:t xml:space="preserve"> </w:t>
      </w:r>
    </w:p>
    <w:p w:rsidR="00CE7220" w:rsidRPr="00926061" w:rsidRDefault="00CE7220" w:rsidP="00CE7220">
      <w:pPr>
        <w:tabs>
          <w:tab w:val="left" w:pos="2920"/>
        </w:tabs>
        <w:jc w:val="both"/>
        <w:rPr>
          <w:sz w:val="28"/>
          <w:szCs w:val="28"/>
        </w:rPr>
      </w:pPr>
      <w:r>
        <w:rPr>
          <w:sz w:val="28"/>
          <w:szCs w:val="28"/>
        </w:rPr>
        <w:t>Александровна</w:t>
      </w:r>
      <w:r w:rsidRPr="00926061">
        <w:rPr>
          <w:sz w:val="28"/>
          <w:szCs w:val="28"/>
        </w:rPr>
        <w:tab/>
        <w:t xml:space="preserve">администрации </w:t>
      </w:r>
      <w:r>
        <w:rPr>
          <w:sz w:val="28"/>
          <w:szCs w:val="28"/>
        </w:rPr>
        <w:t xml:space="preserve">Екатеринославского </w:t>
      </w:r>
      <w:r w:rsidRPr="00926061">
        <w:rPr>
          <w:sz w:val="28"/>
          <w:szCs w:val="28"/>
        </w:rPr>
        <w:t>сельсовета</w:t>
      </w:r>
    </w:p>
    <w:p w:rsidR="00CE7220" w:rsidRPr="00926061" w:rsidRDefault="00CE7220" w:rsidP="00CE7220">
      <w:pPr>
        <w:tabs>
          <w:tab w:val="left" w:pos="2920"/>
        </w:tabs>
        <w:jc w:val="both"/>
        <w:rPr>
          <w:sz w:val="28"/>
          <w:szCs w:val="28"/>
        </w:rPr>
      </w:pPr>
    </w:p>
    <w:p w:rsidR="00CE7220" w:rsidRPr="00926061" w:rsidRDefault="00CE7220" w:rsidP="00CE7220">
      <w:pPr>
        <w:tabs>
          <w:tab w:val="left" w:pos="2920"/>
        </w:tabs>
        <w:jc w:val="both"/>
        <w:rPr>
          <w:sz w:val="28"/>
          <w:szCs w:val="28"/>
        </w:rPr>
      </w:pPr>
      <w:r>
        <w:rPr>
          <w:sz w:val="28"/>
          <w:szCs w:val="28"/>
        </w:rPr>
        <w:t>Гордиенко Галина         начальник финансового сектора</w:t>
      </w:r>
      <w:r w:rsidRPr="00926061">
        <w:rPr>
          <w:sz w:val="28"/>
          <w:szCs w:val="28"/>
        </w:rPr>
        <w:t xml:space="preserve"> администрации </w:t>
      </w:r>
    </w:p>
    <w:p w:rsidR="00CE7220" w:rsidRPr="00926061" w:rsidRDefault="00CE7220" w:rsidP="00CE7220">
      <w:pPr>
        <w:tabs>
          <w:tab w:val="left" w:pos="2920"/>
        </w:tabs>
        <w:jc w:val="both"/>
        <w:rPr>
          <w:sz w:val="28"/>
          <w:szCs w:val="28"/>
        </w:rPr>
      </w:pPr>
      <w:r>
        <w:rPr>
          <w:sz w:val="28"/>
          <w:szCs w:val="28"/>
        </w:rPr>
        <w:t>Николаевна</w:t>
      </w:r>
      <w:r w:rsidRPr="00926061">
        <w:rPr>
          <w:sz w:val="28"/>
          <w:szCs w:val="28"/>
        </w:rPr>
        <w:tab/>
      </w:r>
      <w:r>
        <w:rPr>
          <w:sz w:val="28"/>
          <w:szCs w:val="28"/>
        </w:rPr>
        <w:t>Екатеринославского</w:t>
      </w:r>
      <w:r w:rsidRPr="00926061">
        <w:rPr>
          <w:sz w:val="28"/>
          <w:szCs w:val="28"/>
        </w:rPr>
        <w:t xml:space="preserve"> сельсовета</w:t>
      </w:r>
    </w:p>
    <w:p w:rsidR="00CE7220" w:rsidRPr="00926061" w:rsidRDefault="00CE7220" w:rsidP="00CE7220">
      <w:pPr>
        <w:rPr>
          <w:sz w:val="28"/>
          <w:szCs w:val="28"/>
        </w:rPr>
      </w:pPr>
    </w:p>
    <w:p w:rsidR="00CE7220" w:rsidRDefault="00CE7220" w:rsidP="00CE7220">
      <w:pPr>
        <w:tabs>
          <w:tab w:val="left" w:pos="2920"/>
        </w:tabs>
        <w:jc w:val="both"/>
        <w:rPr>
          <w:sz w:val="28"/>
          <w:szCs w:val="28"/>
        </w:rPr>
      </w:pPr>
      <w:proofErr w:type="spellStart"/>
      <w:r>
        <w:rPr>
          <w:sz w:val="28"/>
          <w:szCs w:val="28"/>
        </w:rPr>
        <w:t>Мулявко</w:t>
      </w:r>
      <w:proofErr w:type="spellEnd"/>
      <w:r>
        <w:rPr>
          <w:sz w:val="28"/>
          <w:szCs w:val="28"/>
        </w:rPr>
        <w:t xml:space="preserve"> Николай</w:t>
      </w:r>
      <w:r w:rsidRPr="00926061">
        <w:rPr>
          <w:sz w:val="28"/>
          <w:szCs w:val="28"/>
        </w:rPr>
        <w:tab/>
      </w:r>
      <w:r>
        <w:rPr>
          <w:sz w:val="28"/>
          <w:szCs w:val="28"/>
        </w:rPr>
        <w:t>руководитель сектора жизнеобеспечения и</w:t>
      </w:r>
    </w:p>
    <w:p w:rsidR="00CE7220" w:rsidRDefault="00CE7220" w:rsidP="00CE7220">
      <w:pPr>
        <w:tabs>
          <w:tab w:val="left" w:pos="2920"/>
        </w:tabs>
        <w:jc w:val="both"/>
        <w:rPr>
          <w:sz w:val="28"/>
          <w:szCs w:val="28"/>
        </w:rPr>
      </w:pPr>
      <w:r>
        <w:rPr>
          <w:sz w:val="28"/>
          <w:szCs w:val="28"/>
        </w:rPr>
        <w:t>Николаевич                   благоустройства администрации Екатеринославского</w:t>
      </w:r>
    </w:p>
    <w:p w:rsidR="00604292" w:rsidRDefault="00CE7220">
      <w:pPr>
        <w:rPr>
          <w:sz w:val="28"/>
          <w:szCs w:val="28"/>
        </w:rPr>
      </w:pPr>
      <w:r>
        <w:t xml:space="preserve">                                                </w:t>
      </w:r>
      <w:r>
        <w:rPr>
          <w:sz w:val="28"/>
          <w:szCs w:val="28"/>
        </w:rPr>
        <w:t>сельсовета</w:t>
      </w: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pPr>
        <w:rPr>
          <w:sz w:val="28"/>
          <w:szCs w:val="28"/>
        </w:rPr>
      </w:pPr>
    </w:p>
    <w:p w:rsidR="00CE7220" w:rsidRDefault="00CE7220" w:rsidP="00CE7220">
      <w:pPr>
        <w:jc w:val="right"/>
        <w:rPr>
          <w:sz w:val="18"/>
          <w:szCs w:val="18"/>
        </w:rPr>
      </w:pPr>
    </w:p>
    <w:p w:rsidR="00CE7220" w:rsidRDefault="00CE7220" w:rsidP="00CE7220">
      <w:pPr>
        <w:jc w:val="right"/>
        <w:rPr>
          <w:sz w:val="18"/>
          <w:szCs w:val="18"/>
        </w:rPr>
      </w:pPr>
      <w:r w:rsidRPr="00FD0F43">
        <w:rPr>
          <w:sz w:val="18"/>
          <w:szCs w:val="18"/>
        </w:rPr>
        <w:t xml:space="preserve">Приложение </w:t>
      </w:r>
      <w:r>
        <w:rPr>
          <w:sz w:val="18"/>
          <w:szCs w:val="18"/>
        </w:rPr>
        <w:t>№2</w:t>
      </w:r>
      <w:r w:rsidRPr="00FD0F43">
        <w:rPr>
          <w:sz w:val="18"/>
          <w:szCs w:val="18"/>
        </w:rPr>
        <w:t xml:space="preserve"> к постановлению</w:t>
      </w:r>
      <w:r>
        <w:rPr>
          <w:sz w:val="18"/>
          <w:szCs w:val="18"/>
        </w:rPr>
        <w:t xml:space="preserve"> </w:t>
      </w:r>
      <w:proofErr w:type="spellStart"/>
      <w:r>
        <w:rPr>
          <w:sz w:val="18"/>
          <w:szCs w:val="18"/>
        </w:rPr>
        <w:t>и.о</w:t>
      </w:r>
      <w:proofErr w:type="spellEnd"/>
      <w:r>
        <w:rPr>
          <w:sz w:val="18"/>
          <w:szCs w:val="18"/>
        </w:rPr>
        <w:t xml:space="preserve">. главы </w:t>
      </w:r>
    </w:p>
    <w:p w:rsidR="00CE7220" w:rsidRPr="00FD0F43" w:rsidRDefault="00CE7220" w:rsidP="00CE7220">
      <w:pPr>
        <w:jc w:val="right"/>
        <w:rPr>
          <w:sz w:val="18"/>
          <w:szCs w:val="18"/>
        </w:rPr>
      </w:pPr>
      <w:r>
        <w:rPr>
          <w:sz w:val="18"/>
          <w:szCs w:val="18"/>
        </w:rPr>
        <w:t>Екатеринославского сельсовета</w:t>
      </w:r>
    </w:p>
    <w:p w:rsidR="00CE7220" w:rsidRDefault="00CE7220" w:rsidP="00CE7220">
      <w:pPr>
        <w:jc w:val="right"/>
        <w:rPr>
          <w:sz w:val="18"/>
          <w:szCs w:val="18"/>
        </w:rPr>
      </w:pPr>
      <w:r w:rsidRPr="00FD0F43">
        <w:rPr>
          <w:sz w:val="18"/>
          <w:szCs w:val="18"/>
        </w:rPr>
        <w:t xml:space="preserve"> от </w:t>
      </w:r>
      <w:r w:rsidR="00FA2E51">
        <w:rPr>
          <w:sz w:val="18"/>
          <w:szCs w:val="18"/>
        </w:rPr>
        <w:t>23</w:t>
      </w:r>
      <w:r>
        <w:rPr>
          <w:sz w:val="18"/>
          <w:szCs w:val="18"/>
        </w:rPr>
        <w:t>.</w:t>
      </w:r>
      <w:r w:rsidR="00FA2E51">
        <w:rPr>
          <w:sz w:val="18"/>
          <w:szCs w:val="18"/>
        </w:rPr>
        <w:t>03</w:t>
      </w:r>
      <w:r w:rsidRPr="00FD0F43">
        <w:rPr>
          <w:sz w:val="18"/>
          <w:szCs w:val="18"/>
        </w:rPr>
        <w:t>.202</w:t>
      </w:r>
      <w:r w:rsidR="00FA2E51">
        <w:rPr>
          <w:sz w:val="18"/>
          <w:szCs w:val="18"/>
        </w:rPr>
        <w:t>2</w:t>
      </w:r>
      <w:r w:rsidRPr="00FD0F43">
        <w:rPr>
          <w:sz w:val="18"/>
          <w:szCs w:val="18"/>
        </w:rPr>
        <w:t xml:space="preserve"> №</w:t>
      </w:r>
      <w:r>
        <w:rPr>
          <w:sz w:val="18"/>
          <w:szCs w:val="18"/>
        </w:rPr>
        <w:t xml:space="preserve"> 1</w:t>
      </w:r>
      <w:r w:rsidR="00FA2E51">
        <w:rPr>
          <w:sz w:val="18"/>
          <w:szCs w:val="18"/>
        </w:rPr>
        <w:t>71</w:t>
      </w:r>
    </w:p>
    <w:p w:rsidR="00FA2E51" w:rsidRDefault="00FA2E51" w:rsidP="00FA2E51">
      <w:pPr>
        <w:rPr>
          <w:b/>
          <w:sz w:val="28"/>
          <w:szCs w:val="28"/>
        </w:rPr>
      </w:pPr>
      <w:r>
        <w:rPr>
          <w:b/>
          <w:sz w:val="28"/>
          <w:szCs w:val="28"/>
        </w:rPr>
        <w:t xml:space="preserve">                                                         </w:t>
      </w:r>
    </w:p>
    <w:p w:rsidR="00FA2E51" w:rsidRPr="00CE7220" w:rsidRDefault="00FA2E51" w:rsidP="00FA2E51">
      <w:pPr>
        <w:rPr>
          <w:b/>
          <w:sz w:val="28"/>
          <w:szCs w:val="28"/>
        </w:rPr>
      </w:pPr>
      <w:r>
        <w:rPr>
          <w:b/>
          <w:sz w:val="28"/>
          <w:szCs w:val="28"/>
        </w:rPr>
        <w:t xml:space="preserve">                                                      ПОЛОЖЕНИЕ</w:t>
      </w:r>
    </w:p>
    <w:p w:rsidR="00FA2E51" w:rsidRDefault="00FA2E51" w:rsidP="00FA2E51">
      <w:pPr>
        <w:jc w:val="center"/>
        <w:rPr>
          <w:b/>
          <w:sz w:val="28"/>
          <w:szCs w:val="28"/>
        </w:rPr>
      </w:pPr>
      <w:r>
        <w:rPr>
          <w:b/>
          <w:sz w:val="28"/>
          <w:szCs w:val="28"/>
        </w:rPr>
        <w:t xml:space="preserve">о </w:t>
      </w:r>
      <w:r w:rsidRPr="00CE7220">
        <w:rPr>
          <w:b/>
          <w:sz w:val="28"/>
          <w:szCs w:val="28"/>
        </w:rPr>
        <w:t>конкурсной комиссии по проведению открытых конкурсов по отбору управляющей организации для управления многоквартирными домами, расположенными на территории Екатеринославского сельсовета</w:t>
      </w:r>
    </w:p>
    <w:p w:rsidR="00FA2E51" w:rsidRDefault="00FA2E51" w:rsidP="00FA2E51">
      <w:pPr>
        <w:jc w:val="both"/>
      </w:pPr>
    </w:p>
    <w:p w:rsidR="00FA2E51" w:rsidRDefault="00FA2E51" w:rsidP="00FA2E51">
      <w:pPr>
        <w:jc w:val="both"/>
      </w:pPr>
      <w:r>
        <w:t xml:space="preserve">        1. Настоящее Положение разработано в соответствии с Правилами проведения органами местного самоуправления открытого конкурса по отбору управляющей компании для управления многоквартирным домом, утвержденными постановлением Правительства Российской Федерации от 06.02.2006г. №75 и определяет порядок работы конкурсной комиссии по отбору управляющей организации для управления многоквартирными домами, расположенными на территории Екатеринославского сельсовета.</w:t>
      </w:r>
    </w:p>
    <w:p w:rsidR="00FA2E51" w:rsidRDefault="00FA2E51" w:rsidP="00FA2E51">
      <w:pPr>
        <w:jc w:val="both"/>
      </w:pPr>
      <w:r>
        <w:t xml:space="preserve">        2.  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06.02.2006г. №75 «О порядке проведения органами местного самоуправления открытого конкурса по отбору управляющей организации для управления многоквартирным домом».</w:t>
      </w:r>
    </w:p>
    <w:p w:rsidR="00FA2E51" w:rsidRDefault="00FA2E51" w:rsidP="00FA2E51">
      <w:pPr>
        <w:jc w:val="both"/>
      </w:pPr>
      <w:r>
        <w:t xml:space="preserve">        3. Конкурсная комиссия создается с целью рассмотрения заявок на участие в открытом конкурсе и проведения открытого конкурса.</w:t>
      </w:r>
    </w:p>
    <w:p w:rsidR="00FA2E51" w:rsidRDefault="00FA2E51" w:rsidP="00FA2E51">
      <w:pPr>
        <w:jc w:val="both"/>
      </w:pPr>
      <w:r>
        <w:t xml:space="preserve">       4.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в составе конкурсной комиссии таких лиц, организатор конкурса заменяет их иными лицами.</w:t>
      </w:r>
    </w:p>
    <w:p w:rsidR="00FA2E51" w:rsidRPr="00FA2E51" w:rsidRDefault="00FA2E51" w:rsidP="00FA2E51">
      <w:pPr>
        <w:jc w:val="both"/>
      </w:pPr>
      <w:r>
        <w:t xml:space="preserve">       5. </w:t>
      </w:r>
      <w:r w:rsidRPr="00FA2E51">
        <w:t>Задачами конкурсной комиссии являются:</w:t>
      </w:r>
    </w:p>
    <w:p w:rsidR="00FA2E51" w:rsidRDefault="00FA2E51" w:rsidP="00FA2E51">
      <w:pPr>
        <w:jc w:val="both"/>
      </w:pPr>
      <w:r>
        <w:t>- создание равных условий участия в конкурсе любых юридических лиц независимо от организационно-правовой формы и индивидуальных предпринимателей;</w:t>
      </w:r>
    </w:p>
    <w:p w:rsidR="00FA2E51" w:rsidRDefault="00FA2E51" w:rsidP="00FA2E51">
      <w:pPr>
        <w:jc w:val="both"/>
      </w:pPr>
      <w:r>
        <w:t>- обеспечение добросовестной конкуренции;</w:t>
      </w:r>
    </w:p>
    <w:p w:rsidR="00FA2E51" w:rsidRDefault="00FA2E51" w:rsidP="00FA2E51">
      <w:pPr>
        <w:jc w:val="both"/>
      </w:pPr>
      <w:r>
        <w:t>- недопущение ограничения конкуренции;</w:t>
      </w:r>
    </w:p>
    <w:p w:rsidR="00FA2E51" w:rsidRDefault="00FA2E51" w:rsidP="00FA2E51">
      <w:pPr>
        <w:jc w:val="both"/>
      </w:pPr>
      <w:r>
        <w:t>-эффективное использование средств нанимателей  помещений в многоквартирном доме в целях обеспечения благоприятных и безопасных условий пользования помещениями, надлежащего содержания общего имущества в многоквартирном доме, а также предоставления  коммунальных услуг лицам, пользующимся помещениями в многоквартирном доме;</w:t>
      </w:r>
    </w:p>
    <w:p w:rsidR="00FA2E51" w:rsidRDefault="00FA2E51" w:rsidP="00FA2E51">
      <w:pPr>
        <w:jc w:val="both"/>
      </w:pPr>
      <w:r>
        <w:t>- доступность информации о проведении конкурса и обеспечение открытости его проведения.</w:t>
      </w:r>
    </w:p>
    <w:p w:rsidR="00FA2E51" w:rsidRDefault="00FA2E51" w:rsidP="00FA2E51">
      <w:pPr>
        <w:jc w:val="both"/>
      </w:pPr>
      <w:r>
        <w:t xml:space="preserve">       6.  Конкурсная комиссия выполняет следующие функции:</w:t>
      </w:r>
    </w:p>
    <w:p w:rsidR="00FA2E51" w:rsidRDefault="00FA2E51" w:rsidP="00FA2E51">
      <w:pPr>
        <w:jc w:val="both"/>
      </w:pPr>
      <w:r>
        <w:t>-  принимает заявки на участие в конкурсе;</w:t>
      </w:r>
    </w:p>
    <w:p w:rsidR="00FA2E51" w:rsidRDefault="00FA2E51" w:rsidP="00FA2E51">
      <w:pPr>
        <w:jc w:val="both"/>
      </w:pPr>
      <w:r>
        <w:t>- рассматривает конкурсные заявки;</w:t>
      </w:r>
    </w:p>
    <w:p w:rsidR="00FA2E51" w:rsidRDefault="00FA2E51" w:rsidP="00FA2E51">
      <w:pPr>
        <w:jc w:val="both"/>
      </w:pPr>
      <w:r>
        <w:t>- проводит конкурс;</w:t>
      </w:r>
    </w:p>
    <w:p w:rsidR="00FA2E51" w:rsidRDefault="00FA2E51" w:rsidP="00FA2E51">
      <w:pPr>
        <w:jc w:val="both"/>
      </w:pPr>
      <w:r>
        <w:t>-осуществляет проверку соответствия претендентов требованиям конкурсной документации;</w:t>
      </w:r>
    </w:p>
    <w:p w:rsidR="00FA2E51" w:rsidRDefault="00FA2E51" w:rsidP="00FA2E51">
      <w:pPr>
        <w:jc w:val="both"/>
      </w:pPr>
      <w:r>
        <w:t>- принимает решение об отказе в допуске этих лиц к участию в конкурсе и направляет им соответствующие уведомления;</w:t>
      </w:r>
    </w:p>
    <w:p w:rsidR="00FA2E51" w:rsidRDefault="00FA2E51" w:rsidP="00FA2E51">
      <w:pPr>
        <w:jc w:val="both"/>
      </w:pPr>
      <w:r>
        <w:lastRenderedPageBreak/>
        <w:t>- определяет участников конкурса;</w:t>
      </w:r>
    </w:p>
    <w:p w:rsidR="00FA2E51" w:rsidRDefault="00FA2E51" w:rsidP="00FA2E51">
      <w:pPr>
        <w:jc w:val="both"/>
      </w:pPr>
      <w:r>
        <w:t>- определяет победителя конкурса;</w:t>
      </w:r>
    </w:p>
    <w:p w:rsidR="00FA2E51" w:rsidRDefault="00FA2E51" w:rsidP="00FA2E51">
      <w:pPr>
        <w:jc w:val="both"/>
      </w:pPr>
      <w:r>
        <w:t>- оформляет протоколы заседания конкурсной комиссии и о результатах проведения конкурса;</w:t>
      </w:r>
    </w:p>
    <w:p w:rsidR="00FA2E51" w:rsidRDefault="00FA2E51" w:rsidP="00FA2E51">
      <w:pPr>
        <w:jc w:val="both"/>
      </w:pPr>
      <w:r>
        <w:t>- иные функции, установленные законодательством.</w:t>
      </w:r>
    </w:p>
    <w:p w:rsidR="00FA2E51" w:rsidRDefault="00FA2E51" w:rsidP="00FA2E51">
      <w:pPr>
        <w:jc w:val="both"/>
      </w:pPr>
      <w:r>
        <w:t xml:space="preserve">        7. Деятельность Комиссии:</w:t>
      </w:r>
    </w:p>
    <w:p w:rsidR="00FA2E51" w:rsidRDefault="00FA2E51" w:rsidP="00FA2E51">
      <w:pPr>
        <w:jc w:val="both"/>
      </w:pPr>
      <w:r>
        <w:t>7.1.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FA2E51" w:rsidRDefault="00FA2E51" w:rsidP="00FA2E51">
      <w:pPr>
        <w:jc w:val="both"/>
      </w:pPr>
      <w:r>
        <w:t>7.2.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FA2E51" w:rsidRDefault="00FA2E51" w:rsidP="00FA2E51">
      <w:pPr>
        <w:jc w:val="both"/>
      </w:pPr>
      <w:r>
        <w:t>7.3.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FA2E51" w:rsidRDefault="00FA2E51" w:rsidP="00FA2E51">
      <w:pPr>
        <w:jc w:val="both"/>
      </w:pPr>
      <w:r>
        <w:t>7.4.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FA2E51" w:rsidRDefault="00FA2E51" w:rsidP="00FA2E51">
      <w:pPr>
        <w:jc w:val="both"/>
      </w:pPr>
      <w:r>
        <w:t>7.5.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FA2E51" w:rsidRDefault="00FA2E51" w:rsidP="00FA2E51">
      <w:pPr>
        <w:jc w:val="both"/>
      </w:pPr>
      <w:r>
        <w:t xml:space="preserve">          </w:t>
      </w:r>
    </w:p>
    <w:p w:rsidR="00FA2E51" w:rsidRPr="00CE7220" w:rsidRDefault="00FA2E51" w:rsidP="00FA2E51">
      <w:pPr>
        <w:rPr>
          <w:b/>
          <w:sz w:val="28"/>
          <w:szCs w:val="28"/>
        </w:rPr>
      </w:pPr>
    </w:p>
    <w:p w:rsidR="00FA2E51" w:rsidRDefault="00FA2E51" w:rsidP="00CE7220">
      <w:pPr>
        <w:jc w:val="right"/>
        <w:rPr>
          <w:sz w:val="18"/>
          <w:szCs w:val="18"/>
        </w:rPr>
      </w:pPr>
    </w:p>
    <w:p w:rsidR="00CE7220" w:rsidRPr="00CE7220" w:rsidRDefault="00CE7220">
      <w:pPr>
        <w:rPr>
          <w:sz w:val="28"/>
          <w:szCs w:val="28"/>
        </w:rPr>
      </w:pPr>
    </w:p>
    <w:sectPr w:rsidR="00CE7220" w:rsidRPr="00CE7220" w:rsidSect="003C33D8">
      <w:pgSz w:w="11906" w:h="16838"/>
      <w:pgMar w:top="39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1268A"/>
    <w:rsid w:val="003C33D8"/>
    <w:rsid w:val="00604292"/>
    <w:rsid w:val="0081268A"/>
    <w:rsid w:val="00C51E97"/>
    <w:rsid w:val="00CE7220"/>
    <w:rsid w:val="00D92A7C"/>
    <w:rsid w:val="00FA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8A"/>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1268A"/>
    <w:pPr>
      <w:jc w:val="center"/>
    </w:pPr>
    <w:rPr>
      <w:b/>
      <w:bCs/>
      <w:sz w:val="32"/>
      <w:szCs w:val="16"/>
    </w:rPr>
  </w:style>
  <w:style w:type="character" w:customStyle="1" w:styleId="a4">
    <w:name w:val="Основной текст Знак"/>
    <w:basedOn w:val="a0"/>
    <w:link w:val="a3"/>
    <w:rsid w:val="0081268A"/>
    <w:rPr>
      <w:rFonts w:eastAsia="Times New Roman" w:cs="Times New Roman"/>
      <w:b/>
      <w:bCs/>
      <w:sz w:val="32"/>
      <w:szCs w:val="16"/>
      <w:lang w:eastAsia="ru-RU"/>
    </w:rPr>
  </w:style>
  <w:style w:type="paragraph" w:customStyle="1" w:styleId="21">
    <w:name w:val="Основной текст 21"/>
    <w:basedOn w:val="a"/>
    <w:rsid w:val="0081268A"/>
    <w:pPr>
      <w:tabs>
        <w:tab w:val="left" w:pos="4111"/>
        <w:tab w:val="left" w:pos="4820"/>
        <w:tab w:val="left" w:pos="8080"/>
      </w:tabs>
      <w:suppressAutoHyphens/>
      <w:ind w:right="5952"/>
      <w:jc w:val="both"/>
    </w:pPr>
    <w:rPr>
      <w:sz w:val="28"/>
      <w:szCs w:val="20"/>
      <w:lang w:val="en-US" w:eastAsia="ar-SA"/>
    </w:rPr>
  </w:style>
  <w:style w:type="paragraph" w:customStyle="1" w:styleId="31">
    <w:name w:val="Основной текст 31"/>
    <w:basedOn w:val="a"/>
    <w:rsid w:val="0081268A"/>
    <w:pPr>
      <w:suppressAutoHyphens/>
      <w:spacing w:after="120"/>
    </w:pPr>
    <w:rPr>
      <w:sz w:val="16"/>
      <w:szCs w:val="16"/>
      <w:lang w:eastAsia="ar-SA"/>
    </w:rPr>
  </w:style>
  <w:style w:type="paragraph" w:styleId="a5">
    <w:name w:val="Title"/>
    <w:basedOn w:val="a"/>
    <w:next w:val="a"/>
    <w:link w:val="a6"/>
    <w:qFormat/>
    <w:rsid w:val="0081268A"/>
    <w:pPr>
      <w:suppressAutoHyphens/>
      <w:jc w:val="center"/>
    </w:pPr>
    <w:rPr>
      <w:b/>
      <w:sz w:val="28"/>
      <w:szCs w:val="20"/>
      <w:lang w:eastAsia="ar-SA"/>
    </w:rPr>
  </w:style>
  <w:style w:type="character" w:customStyle="1" w:styleId="a6">
    <w:name w:val="Название Знак"/>
    <w:basedOn w:val="a0"/>
    <w:link w:val="a5"/>
    <w:rsid w:val="0081268A"/>
    <w:rPr>
      <w:rFonts w:eastAsia="Times New Roman" w:cs="Times New Roman"/>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55850">
      <w:bodyDiv w:val="1"/>
      <w:marLeft w:val="0"/>
      <w:marRight w:val="0"/>
      <w:marTop w:val="0"/>
      <w:marBottom w:val="0"/>
      <w:divBdr>
        <w:top w:val="none" w:sz="0" w:space="0" w:color="auto"/>
        <w:left w:val="none" w:sz="0" w:space="0" w:color="auto"/>
        <w:bottom w:val="none" w:sz="0" w:space="0" w:color="auto"/>
        <w:right w:val="none" w:sz="0" w:space="0" w:color="auto"/>
      </w:divBdr>
    </w:div>
    <w:div w:id="12322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172EC56E3AD23DBD12D14A8B0580076D776626366F7515BA6F4A326249140214255CF0CD8FA211678F86FYAr7J"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dc:creator>
  <cp:lastModifiedBy>Computer</cp:lastModifiedBy>
  <cp:revision>3</cp:revision>
  <dcterms:created xsi:type="dcterms:W3CDTF">2020-01-21T00:01:00Z</dcterms:created>
  <dcterms:modified xsi:type="dcterms:W3CDTF">2022-03-24T06:32:00Z</dcterms:modified>
</cp:coreProperties>
</file>